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9B46FD" w:rsidRPr="00E86D24" w:rsidTr="009A29BD">
        <w:tc>
          <w:tcPr>
            <w:tcW w:w="4785" w:type="dxa"/>
          </w:tcPr>
          <w:p w:rsidR="00892C6F" w:rsidRDefault="00ED16CF" w:rsidP="00892C6F">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b/>
                <w:sz w:val="26"/>
                <w:szCs w:val="26"/>
                <w:lang w:eastAsia="ko-KR"/>
              </w:rPr>
            </w:pPr>
            <w:r w:rsidRPr="00892C6F">
              <w:rPr>
                <w:rFonts w:ascii="한컴바탕" w:eastAsia="한컴바탕" w:hAnsi="한컴바탕" w:cs="한컴바탕" w:hint="eastAsia"/>
                <w:b/>
                <w:sz w:val="26"/>
                <w:szCs w:val="26"/>
                <w:lang w:eastAsia="ko-KR"/>
              </w:rPr>
              <w:t>최고인민법원</w:t>
            </w:r>
            <w:r w:rsidR="00892C6F">
              <w:rPr>
                <w:rFonts w:ascii="한컴바탕" w:eastAsia="한컴바탕" w:hAnsi="한컴바탕" w:cs="한컴바탕" w:hint="eastAsia"/>
                <w:b/>
                <w:sz w:val="26"/>
                <w:szCs w:val="26"/>
                <w:lang w:eastAsia="ko-KR"/>
              </w:rPr>
              <w:t xml:space="preserve"> </w:t>
            </w:r>
            <w:r w:rsidRPr="00892C6F">
              <w:rPr>
                <w:rFonts w:ascii="한컴바탕" w:eastAsia="한컴바탕" w:hAnsi="한컴바탕" w:cs="한컴바탕" w:hint="eastAsia"/>
                <w:b/>
                <w:sz w:val="26"/>
                <w:szCs w:val="26"/>
                <w:lang w:eastAsia="ko-KR"/>
              </w:rPr>
              <w:t xml:space="preserve">노동쟁의 안건 심리 </w:t>
            </w:r>
          </w:p>
          <w:p w:rsidR="00ED16CF" w:rsidRPr="00892C6F" w:rsidRDefault="00ED16CF" w:rsidP="00892C6F">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b/>
                <w:sz w:val="26"/>
                <w:szCs w:val="26"/>
                <w:lang w:eastAsia="ko-KR"/>
              </w:rPr>
            </w:pPr>
            <w:r w:rsidRPr="00892C6F">
              <w:rPr>
                <w:rFonts w:ascii="한컴바탕" w:eastAsia="한컴바탕" w:hAnsi="한컴바탕" w:cs="한컴바탕" w:hint="eastAsia"/>
                <w:b/>
                <w:sz w:val="26"/>
                <w:szCs w:val="26"/>
                <w:lang w:eastAsia="ko-KR"/>
              </w:rPr>
              <w:t xml:space="preserve">적용법률 약간 문제에 </w:t>
            </w:r>
          </w:p>
          <w:p w:rsidR="00ED16CF" w:rsidRPr="00892C6F" w:rsidRDefault="00ED16CF" w:rsidP="00892C6F">
            <w:pPr>
              <w:wordWrap w:val="0"/>
              <w:topLinePunct/>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892C6F">
              <w:rPr>
                <w:rFonts w:ascii="한컴바탕" w:eastAsia="한컴바탕" w:hAnsi="한컴바탕" w:cs="한컴바탕" w:hint="eastAsia"/>
                <w:b/>
                <w:sz w:val="26"/>
                <w:szCs w:val="26"/>
                <w:lang w:eastAsia="ko-KR"/>
              </w:rPr>
              <w:t>관한 해석(4)</w:t>
            </w:r>
          </w:p>
          <w:p w:rsidR="00ED16CF" w:rsidRPr="00892C6F" w:rsidRDefault="00ED16CF" w:rsidP="00892C6F">
            <w:pPr>
              <w:wordWrap w:val="0"/>
              <w:topLinePunct/>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892C6F">
              <w:rPr>
                <w:rFonts w:ascii="한컴바탕" w:eastAsia="한컴바탕" w:hAnsi="한컴바탕" w:cs="한컴바탕" w:hint="eastAsia"/>
                <w:szCs w:val="21"/>
                <w:lang w:eastAsia="ko-KR"/>
              </w:rPr>
              <w:t>법석[2013]4호, 2013년 1월 18일</w:t>
            </w:r>
          </w:p>
          <w:p w:rsidR="00ED16CF" w:rsidRPr="00892C6F" w:rsidRDefault="00ED16CF" w:rsidP="00892C6F">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ED16CF" w:rsidRPr="00892C6F" w:rsidRDefault="00ED16CF" w:rsidP="00892C6F">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ED16CF" w:rsidRPr="00892C6F" w:rsidRDefault="00ED16CF" w:rsidP="00892C6F">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92C6F">
              <w:rPr>
                <w:rFonts w:ascii="한컴바탕" w:eastAsia="한컴바탕" w:hAnsi="한컴바탕" w:cs="한컴바탕" w:hint="eastAsia"/>
                <w:szCs w:val="21"/>
                <w:lang w:eastAsia="ko-KR"/>
              </w:rPr>
              <w:t xml:space="preserve">노동쟁의 안건을 정확하게 심리하기 위해, &lt;중화인민공화국 노동법&gt;, &lt;중화인민공화국 노동계약법&gt;, &lt;중화인민공화국 노동쟁의 조정중재법&gt;, &lt;중화인민공화국 민사소송법&gt; 등 관련 법률 규정에 근거, 민사재판 이행을 고려하여, 법률적용 약간 문제에 대해 아래와 같이 해석한다. </w:t>
            </w:r>
          </w:p>
          <w:p w:rsidR="00ED16CF" w:rsidRPr="0060397D" w:rsidRDefault="00ED16CF" w:rsidP="0060397D">
            <w:pPr>
              <w:wordWrap w:val="0"/>
              <w:topLinePunct/>
              <w:autoSpaceDN w:val="0"/>
              <w:adjustRightInd w:val="0"/>
              <w:snapToGrid w:val="0"/>
              <w:spacing w:line="290" w:lineRule="atLeast"/>
              <w:ind w:firstLine="388"/>
              <w:jc w:val="both"/>
              <w:rPr>
                <w:rFonts w:ascii="한컴바탕" w:eastAsia="한컴바탕" w:hAnsi="한컴바탕" w:cs="한컴바탕"/>
                <w:spacing w:val="-6"/>
                <w:szCs w:val="21"/>
                <w:lang w:eastAsia="ko-KR"/>
              </w:rPr>
            </w:pPr>
            <w:r w:rsidRPr="0060397D">
              <w:rPr>
                <w:rFonts w:ascii="한컴바탕" w:eastAsia="한컴바탕" w:hAnsi="한컴바탕" w:cs="한컴바탕" w:hint="eastAsia"/>
                <w:b/>
                <w:spacing w:val="-6"/>
                <w:szCs w:val="21"/>
                <w:lang w:eastAsia="ko-KR"/>
              </w:rPr>
              <w:t>제1조</w:t>
            </w:r>
            <w:r w:rsidRPr="0060397D">
              <w:rPr>
                <w:rFonts w:ascii="한컴바탕" w:eastAsia="한컴바탕" w:hAnsi="한컴바탕" w:cs="한컴바탕" w:hint="eastAsia"/>
                <w:spacing w:val="-6"/>
                <w:szCs w:val="21"/>
                <w:lang w:eastAsia="ko-KR"/>
              </w:rPr>
              <w:t xml:space="preserve"> 노동인사쟁의 중재위원회가 관할권이 없는 것을 이유로 노동쟁의 안건을 수리하지 않고 당사자가 이로 인해 소송을 제기하는 경우, 인민법원은 아래의 상황에 따라 구분하여 처리한다. </w:t>
            </w:r>
          </w:p>
          <w:p w:rsidR="00ED16CF" w:rsidRPr="0060397D" w:rsidRDefault="00ED16CF" w:rsidP="0060397D">
            <w:pPr>
              <w:wordWrap w:val="0"/>
              <w:topLinePunct/>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60397D">
              <w:rPr>
                <w:rFonts w:ascii="한컴바탕" w:eastAsia="한컴바탕" w:hAnsi="한컴바탕" w:cs="한컴바탕" w:hint="eastAsia"/>
                <w:spacing w:val="-4"/>
                <w:szCs w:val="21"/>
                <w:lang w:eastAsia="ko-KR"/>
              </w:rPr>
              <w:t xml:space="preserve">(1) 심사를 거쳐 노동인사쟁의 중재위원회가 안건에 대해 명확히 관할권이 없다고 인정되는 경우, 당사자가 관할권을 가진 노동인사쟁의 중재위원회에 중재를 신청하도록 고지해야 한다. </w:t>
            </w:r>
          </w:p>
          <w:p w:rsidR="00ED16CF" w:rsidRPr="00892C6F" w:rsidRDefault="00ED16CF" w:rsidP="00892C6F">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92C6F">
              <w:rPr>
                <w:rFonts w:ascii="한컴바탕" w:eastAsia="한컴바탕" w:hAnsi="한컴바탕" w:cs="한컴바탕" w:hint="eastAsia"/>
                <w:szCs w:val="21"/>
                <w:lang w:eastAsia="ko-KR"/>
              </w:rPr>
              <w:t xml:space="preserve">(2) 심사를 거쳐 노동인사쟁의 중재위원회가 관할권이 있다고 인정되는 경우, 당사자가 중재를 신청하도록 고지하고, 심사의견을 해당 노동인사쟁의 중재위원회에 서면 통지해야 한다. 노동인사쟁의 중재위원회가 여전히 수리하지 않아서 당사자가 해당 노동쟁의사항에 대해 소송을 제기하는 경우, 수리해야 한다. </w:t>
            </w:r>
          </w:p>
          <w:p w:rsidR="00ED16CF" w:rsidRPr="00892C6F" w:rsidRDefault="00ED16CF" w:rsidP="00892C6F">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892C6F">
              <w:rPr>
                <w:rFonts w:ascii="한컴바탕" w:eastAsia="한컴바탕" w:hAnsi="한컴바탕" w:cs="한컴바탕" w:hint="eastAsia"/>
                <w:b/>
                <w:szCs w:val="21"/>
                <w:lang w:eastAsia="ko-KR"/>
              </w:rPr>
              <w:t>제2조</w:t>
            </w:r>
            <w:r w:rsidRPr="00892C6F">
              <w:rPr>
                <w:rFonts w:ascii="한컴바탕" w:eastAsia="한컴바탕" w:hAnsi="한컴바탕" w:cs="한컴바탕" w:hint="eastAsia"/>
                <w:szCs w:val="21"/>
                <w:lang w:eastAsia="ko-KR"/>
              </w:rPr>
              <w:t xml:space="preserve"> 중재판결의 유형은 중재판결서가 확정한 것을 기준으로 한다. </w:t>
            </w:r>
          </w:p>
          <w:p w:rsidR="00ED16CF" w:rsidRPr="00892C6F" w:rsidRDefault="00ED16CF" w:rsidP="00892C6F">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92C6F">
              <w:rPr>
                <w:rFonts w:ascii="한컴바탕" w:eastAsia="한컴바탕" w:hAnsi="한컴바탕" w:cs="한컴바탕" w:hint="eastAsia"/>
                <w:szCs w:val="21"/>
                <w:lang w:eastAsia="ko-KR"/>
              </w:rPr>
              <w:t xml:space="preserve">중재판결서에 해당판결을 최종판결로 명시하지 않거나 최종판결이 아니어서 고용단위가 해당 중재판결서에 불복하고 기층(基层) 인민법원에 소송을 제기하는 경우, 아래 상황에 따라 구분하여 처리해야 한다. </w:t>
            </w:r>
          </w:p>
          <w:p w:rsidR="00ED16CF" w:rsidRPr="00892C6F" w:rsidRDefault="00ED16CF" w:rsidP="00892C6F">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92C6F">
              <w:rPr>
                <w:rFonts w:ascii="한컴바탕" w:eastAsia="한컴바탕" w:hAnsi="한컴바탕" w:cs="한컴바탕" w:hint="eastAsia"/>
                <w:szCs w:val="21"/>
                <w:lang w:eastAsia="ko-KR"/>
              </w:rPr>
              <w:t xml:space="preserve">(1) 심사를 거쳐 해당 중재판결서가 최종판결이 아닌 것으로 인정되는 경우, 기층 인민법원은 수리해야 한다. </w:t>
            </w:r>
          </w:p>
          <w:p w:rsidR="00ED16CF" w:rsidRPr="00892C6F" w:rsidRDefault="00ED16CF" w:rsidP="00892C6F">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92C6F">
              <w:rPr>
                <w:rFonts w:ascii="한컴바탕" w:eastAsia="한컴바탕" w:hAnsi="한컴바탕" w:cs="한컴바탕" w:hint="eastAsia"/>
                <w:szCs w:val="21"/>
                <w:lang w:eastAsia="ko-KR"/>
              </w:rPr>
              <w:t xml:space="preserve">(2) 심사를 거쳐 해당 중재판결서가 최종판결인 경우, 기층 인민법원은 수리하지 않는다. 단, 고용단위에게 수리불가 통지서를 수령한 날로부터 30일 내에 노동인사쟁의 중재위원회가 소재한 중급 인민법원에 해당 중재판결의 철회신청을 할 수 있음을 고지해야 한다. 이미 수리한 경우, 소송을 기각한다. </w:t>
            </w:r>
          </w:p>
          <w:p w:rsidR="00ED16CF" w:rsidRPr="00892C6F" w:rsidRDefault="00ED16CF" w:rsidP="00892C6F">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892C6F">
              <w:rPr>
                <w:rFonts w:ascii="한컴바탕" w:eastAsia="한컴바탕" w:hAnsi="한컴바탕" w:cs="한컴바탕" w:hint="eastAsia"/>
                <w:b/>
                <w:szCs w:val="21"/>
                <w:lang w:eastAsia="ko-KR"/>
              </w:rPr>
              <w:lastRenderedPageBreak/>
              <w:t>제3조</w:t>
            </w:r>
            <w:r w:rsidRPr="00892C6F">
              <w:rPr>
                <w:rFonts w:ascii="한컴바탕" w:eastAsia="한컴바탕" w:hAnsi="한컴바탕" w:cs="한컴바탕" w:hint="eastAsia"/>
                <w:szCs w:val="21"/>
                <w:lang w:eastAsia="ko-KR"/>
              </w:rPr>
              <w:t xml:space="preserve"> 중국 인민법원이 고용단위가 신청한 최종판결 철회 안건을 심리할 때에는 합의법정을 개정하여 심리해야 한다. </w:t>
            </w:r>
          </w:p>
          <w:p w:rsidR="00ED16CF" w:rsidRPr="00892C6F" w:rsidRDefault="00ED16CF" w:rsidP="00892C6F">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92C6F">
              <w:rPr>
                <w:rFonts w:ascii="한컴바탕" w:eastAsia="한컴바탕" w:hAnsi="한컴바탕" w:cs="한컴바탕" w:hint="eastAsia"/>
                <w:szCs w:val="21"/>
                <w:lang w:eastAsia="ko-KR"/>
              </w:rPr>
              <w:t xml:space="preserve">검토평가, 당사자 조사와 신문을 거쳐, 새로운 사실이나 증거 또는 이유가 없어서 합의법정을 개정하여 심리할 필요가 없는 경우, 개정하여 심리하지 않을 수 있다. </w:t>
            </w:r>
          </w:p>
          <w:p w:rsidR="00ED16CF" w:rsidRPr="00892C6F" w:rsidRDefault="00ED16CF" w:rsidP="00892C6F">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92C6F">
              <w:rPr>
                <w:rFonts w:ascii="한컴바탕" w:eastAsia="한컴바탕" w:hAnsi="한컴바탕" w:cs="한컴바탕" w:hint="eastAsia"/>
                <w:szCs w:val="21"/>
                <w:lang w:eastAsia="ko-KR"/>
              </w:rPr>
              <w:t xml:space="preserve">중국인민법원은 쌍방 당사자의 조정을 조직할 수 있다. 조정협의에 달성한 경우, </w:t>
            </w:r>
            <w:proofErr w:type="spellStart"/>
            <w:r w:rsidRPr="00892C6F">
              <w:rPr>
                <w:rFonts w:ascii="한컴바탕" w:eastAsia="한컴바탕" w:hAnsi="한컴바탕" w:cs="한컴바탕" w:hint="eastAsia"/>
                <w:szCs w:val="21"/>
                <w:lang w:eastAsia="ko-KR"/>
              </w:rPr>
              <w:t>협의서를</w:t>
            </w:r>
            <w:proofErr w:type="spellEnd"/>
            <w:r w:rsidRPr="00892C6F">
              <w:rPr>
                <w:rFonts w:ascii="한컴바탕" w:eastAsia="한컴바탕" w:hAnsi="한컴바탕" w:cs="한컴바탕" w:hint="eastAsia"/>
                <w:szCs w:val="21"/>
                <w:lang w:eastAsia="ko-KR"/>
              </w:rPr>
              <w:t xml:space="preserve"> 제작할 수 있다. 일방 당사자가 기한 내에 조정협의를 이행하지 않는 경우, 기타 일방이 인민법원에 강제집행을 신청할 수 있다. </w:t>
            </w:r>
          </w:p>
          <w:p w:rsidR="00ED16CF" w:rsidRPr="00892C6F" w:rsidRDefault="00ED16CF" w:rsidP="00892C6F">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892C6F">
              <w:rPr>
                <w:rFonts w:ascii="한컴바탕" w:eastAsia="한컴바탕" w:hAnsi="한컴바탕" w:cs="한컴바탕" w:hint="eastAsia"/>
                <w:b/>
                <w:szCs w:val="21"/>
                <w:lang w:eastAsia="ko-KR"/>
              </w:rPr>
              <w:t>제4조</w:t>
            </w:r>
            <w:r w:rsidRPr="00892C6F">
              <w:rPr>
                <w:rFonts w:ascii="한컴바탕" w:eastAsia="한컴바탕" w:hAnsi="한컴바탕" w:cs="한컴바탕" w:hint="eastAsia"/>
                <w:szCs w:val="21"/>
                <w:lang w:eastAsia="ko-KR"/>
              </w:rPr>
              <w:t xml:space="preserve"> 당사자가 인민조정위원회의 주최 하에 의무이행에 대해 조정협의를 달성하고 쌍방이 필요하다고 판단한 경우, 공동으로 인민조정위원회 소재지의 기층 인민법원에 사법확인을 신청할 수 있다. </w:t>
            </w:r>
          </w:p>
          <w:p w:rsidR="00ED16CF" w:rsidRPr="0060397D" w:rsidRDefault="00ED16CF" w:rsidP="0060397D">
            <w:pPr>
              <w:wordWrap w:val="0"/>
              <w:topLinePunct/>
              <w:autoSpaceDN w:val="0"/>
              <w:adjustRightInd w:val="0"/>
              <w:snapToGrid w:val="0"/>
              <w:spacing w:line="290" w:lineRule="atLeast"/>
              <w:ind w:firstLine="388"/>
              <w:jc w:val="both"/>
              <w:rPr>
                <w:rFonts w:ascii="한컴바탕" w:eastAsia="한컴바탕" w:hAnsi="한컴바탕" w:cs="한컴바탕"/>
                <w:spacing w:val="-6"/>
                <w:szCs w:val="21"/>
                <w:lang w:eastAsia="ko-KR"/>
              </w:rPr>
            </w:pPr>
            <w:r w:rsidRPr="0060397D">
              <w:rPr>
                <w:rFonts w:ascii="한컴바탕" w:eastAsia="한컴바탕" w:hAnsi="한컴바탕" w:cs="한컴바탕" w:hint="eastAsia"/>
                <w:b/>
                <w:spacing w:val="-6"/>
                <w:szCs w:val="21"/>
                <w:lang w:eastAsia="ko-KR"/>
              </w:rPr>
              <w:t>제5조</w:t>
            </w:r>
            <w:r w:rsidRPr="0060397D">
              <w:rPr>
                <w:rFonts w:ascii="한컴바탕" w:eastAsia="한컴바탕" w:hAnsi="한컴바탕" w:cs="한컴바탕" w:hint="eastAsia"/>
                <w:spacing w:val="-6"/>
                <w:szCs w:val="21"/>
                <w:lang w:eastAsia="ko-KR"/>
              </w:rPr>
              <w:t xml:space="preserve"> 노동자가 본인이 아닌 고용단위의 이유로 새로운 고용단위 업무에 배치되고, 원 고용단위가 경제보상을 지급하지 않아 노동자가 노동계약법 제38조 규정에 의거하여 신(新) 고용단위와 노동계약을 해제한 경우, 또는 신 고용단위가 노동자에게 노동계약의 해제, 종료를 제기하고 경제보상 또는 배상금의 업무 연한을 계산하여 지불할 때, 노동자가 원 고용단위의 업무연한을 신 고용단위 업무연한에 합산하여 계산할 것을 요구하는 경우, 인민법원은 이를 지지해야 한다. </w:t>
            </w:r>
          </w:p>
          <w:p w:rsidR="00ED16CF" w:rsidRPr="00892C6F" w:rsidRDefault="00ED16CF" w:rsidP="00892C6F">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92C6F">
              <w:rPr>
                <w:rFonts w:ascii="한컴바탕" w:eastAsia="한컴바탕" w:hAnsi="한컴바탕" w:cs="한컴바탕" w:hint="eastAsia"/>
                <w:szCs w:val="21"/>
                <w:lang w:eastAsia="ko-KR"/>
              </w:rPr>
              <w:t xml:space="preserve">고용단위가 아래의 상황 중 하나에 해당하는 경우, </w:t>
            </w:r>
            <w:r w:rsidRPr="00892C6F">
              <w:rPr>
                <w:rFonts w:ascii="한컴바탕" w:eastAsia="한컴바탕" w:hAnsi="한컴바탕" w:cs="한컴바탕"/>
                <w:szCs w:val="21"/>
                <w:lang w:eastAsia="ko-KR"/>
              </w:rPr>
              <w:t>“</w:t>
            </w:r>
            <w:r w:rsidRPr="00892C6F">
              <w:rPr>
                <w:rFonts w:ascii="한컴바탕" w:eastAsia="한컴바탕" w:hAnsi="한컴바탕" w:cs="한컴바탕" w:hint="eastAsia"/>
                <w:szCs w:val="21"/>
                <w:lang w:eastAsia="ko-KR"/>
              </w:rPr>
              <w:t>노동자가 본인이 아닌 고용단위의 이유로 새로운 고용단위 업무에 배치</w:t>
            </w:r>
            <w:r w:rsidRPr="00892C6F">
              <w:rPr>
                <w:rFonts w:ascii="한컴바탕" w:eastAsia="한컴바탕" w:hAnsi="한컴바탕" w:cs="한컴바탕"/>
                <w:szCs w:val="21"/>
                <w:lang w:eastAsia="ko-KR"/>
              </w:rPr>
              <w:t>”</w:t>
            </w:r>
            <w:r w:rsidRPr="00892C6F">
              <w:rPr>
                <w:rFonts w:ascii="한컴바탕" w:eastAsia="한컴바탕" w:hAnsi="한컴바탕" w:cs="한컴바탕" w:hint="eastAsia"/>
                <w:szCs w:val="21"/>
                <w:lang w:eastAsia="ko-KR"/>
              </w:rPr>
              <w:t xml:space="preserve">에 속하는 것으로 인정해야 한다. </w:t>
            </w:r>
          </w:p>
          <w:p w:rsidR="00ED16CF" w:rsidRPr="00892C6F" w:rsidRDefault="00ED16CF" w:rsidP="00892C6F">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92C6F">
              <w:rPr>
                <w:rFonts w:ascii="한컴바탕" w:eastAsia="한컴바탕" w:hAnsi="한컴바탕" w:cs="한컴바탕" w:hint="eastAsia"/>
                <w:szCs w:val="21"/>
                <w:lang w:eastAsia="ko-KR"/>
              </w:rPr>
              <w:t xml:space="preserve">(1) 노동자가 여전히 원 업무장소, 근무처에서 근무하고, 노동계약의 주체가 원 고용단위에서 신 고용단위로 변경 됨. </w:t>
            </w:r>
          </w:p>
          <w:p w:rsidR="00ED16CF" w:rsidRPr="00892C6F" w:rsidRDefault="00ED16CF" w:rsidP="00892C6F">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92C6F">
              <w:rPr>
                <w:rFonts w:ascii="한컴바탕" w:eastAsia="한컴바탕" w:hAnsi="한컴바탕" w:cs="한컴바탕" w:hint="eastAsia"/>
                <w:szCs w:val="21"/>
                <w:lang w:eastAsia="ko-KR"/>
              </w:rPr>
              <w:t xml:space="preserve">(2) 고용단위가 위임파견 또는 임명형식으로 노동자에게 업무변동을 진행함. </w:t>
            </w:r>
          </w:p>
          <w:p w:rsidR="00ED16CF" w:rsidRPr="00892C6F" w:rsidRDefault="00ED16CF" w:rsidP="00892C6F">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92C6F">
              <w:rPr>
                <w:rFonts w:ascii="한컴바탕" w:eastAsia="한컴바탕" w:hAnsi="한컴바탕" w:cs="한컴바탕" w:hint="eastAsia"/>
                <w:szCs w:val="21"/>
                <w:lang w:eastAsia="ko-KR"/>
              </w:rPr>
              <w:t xml:space="preserve">(3) 고용단위의 합병, 분리 등 원인으로 노동자의 업무가 변동됨. </w:t>
            </w:r>
          </w:p>
          <w:p w:rsidR="00ED16CF" w:rsidRPr="00892C6F" w:rsidRDefault="00ED16CF" w:rsidP="00892C6F">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92C6F">
              <w:rPr>
                <w:rFonts w:ascii="한컴바탕" w:eastAsia="한컴바탕" w:hAnsi="한컴바탕" w:cs="한컴바탕" w:hint="eastAsia"/>
                <w:szCs w:val="21"/>
                <w:lang w:eastAsia="ko-KR"/>
              </w:rPr>
              <w:t xml:space="preserve">(4) 고용단위 및 그 유관기업이 노동자와 교대로 노동계약을 체결함. </w:t>
            </w:r>
          </w:p>
          <w:p w:rsidR="00ED16CF" w:rsidRPr="00892C6F" w:rsidRDefault="00ED16CF" w:rsidP="00892C6F">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92C6F">
              <w:rPr>
                <w:rFonts w:ascii="한컴바탕" w:eastAsia="한컴바탕" w:hAnsi="한컴바탕" w:cs="한컴바탕" w:hint="eastAsia"/>
                <w:szCs w:val="21"/>
                <w:lang w:eastAsia="ko-KR"/>
              </w:rPr>
              <w:t>(5) 기타 합리적인 정황.</w:t>
            </w:r>
          </w:p>
          <w:p w:rsidR="00ED16CF" w:rsidRPr="0060397D" w:rsidRDefault="00ED16CF" w:rsidP="0060397D">
            <w:pPr>
              <w:wordWrap w:val="0"/>
              <w:topLinePunct/>
              <w:autoSpaceDN w:val="0"/>
              <w:adjustRightInd w:val="0"/>
              <w:snapToGrid w:val="0"/>
              <w:spacing w:line="290" w:lineRule="atLeast"/>
              <w:ind w:firstLine="388"/>
              <w:jc w:val="both"/>
              <w:rPr>
                <w:rFonts w:ascii="한컴바탕" w:eastAsia="한컴바탕" w:hAnsi="한컴바탕" w:cs="한컴바탕"/>
                <w:spacing w:val="-6"/>
                <w:szCs w:val="21"/>
                <w:lang w:eastAsia="ko-KR"/>
              </w:rPr>
            </w:pPr>
            <w:r w:rsidRPr="0060397D">
              <w:rPr>
                <w:rFonts w:ascii="한컴바탕" w:eastAsia="한컴바탕" w:hAnsi="한컴바탕" w:cs="한컴바탕" w:hint="eastAsia"/>
                <w:b/>
                <w:spacing w:val="-6"/>
                <w:szCs w:val="21"/>
                <w:lang w:eastAsia="ko-KR"/>
              </w:rPr>
              <w:t>제6조</w:t>
            </w:r>
            <w:r w:rsidRPr="0060397D">
              <w:rPr>
                <w:rFonts w:ascii="한컴바탕" w:eastAsia="한컴바탕" w:hAnsi="한컴바탕" w:cs="한컴바탕" w:hint="eastAsia"/>
                <w:spacing w:val="-6"/>
                <w:szCs w:val="21"/>
                <w:lang w:eastAsia="ko-KR"/>
              </w:rPr>
              <w:t xml:space="preserve"> 당사자가 노동계약 또는 보안협의 중 경업제한을 약정하였으나, 노동계약 해제 또는 종료 후 노동자에게 경제보상을 지급하는 것에 대해 약정하지 않고, 노동자가 경업제한 의무를 이행하고 고용단위에게 노동자가 노동계약 해제 또는 종</w:t>
            </w:r>
            <w:r w:rsidRPr="0060397D">
              <w:rPr>
                <w:rFonts w:ascii="한컴바탕" w:eastAsia="한컴바탕" w:hAnsi="한컴바탕" w:cs="한컴바탕" w:hint="eastAsia"/>
                <w:spacing w:val="-6"/>
                <w:szCs w:val="21"/>
                <w:lang w:eastAsia="ko-KR"/>
              </w:rPr>
              <w:lastRenderedPageBreak/>
              <w:t xml:space="preserve">료 전 12개월 평균 급여의 30%에 해당하는 경제보상을 매월 지급할 것을 요구하는 경우, 인민법원은 이를 지지해야 한다. </w:t>
            </w:r>
          </w:p>
          <w:p w:rsidR="00ED16CF" w:rsidRPr="0060397D" w:rsidRDefault="00ED16CF" w:rsidP="0060397D">
            <w:pPr>
              <w:wordWrap w:val="0"/>
              <w:topLinePunct/>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60397D">
              <w:rPr>
                <w:rFonts w:ascii="한컴바탕" w:eastAsia="한컴바탕" w:hAnsi="한컴바탕" w:cs="한컴바탕" w:hint="eastAsia"/>
                <w:spacing w:val="-6"/>
                <w:szCs w:val="21"/>
                <w:lang w:eastAsia="ko-KR"/>
              </w:rPr>
              <w:t xml:space="preserve">전 항(款) 규정의 월평균 급여의 30%가 노동계약 </w:t>
            </w:r>
            <w:proofErr w:type="spellStart"/>
            <w:r w:rsidRPr="0060397D">
              <w:rPr>
                <w:rFonts w:ascii="한컴바탕" w:eastAsia="한컴바탕" w:hAnsi="한컴바탕" w:cs="한컴바탕" w:hint="eastAsia"/>
                <w:spacing w:val="-6"/>
                <w:szCs w:val="21"/>
                <w:lang w:eastAsia="ko-KR"/>
              </w:rPr>
              <w:t>이행지의</w:t>
            </w:r>
            <w:proofErr w:type="spellEnd"/>
            <w:r w:rsidRPr="0060397D">
              <w:rPr>
                <w:rFonts w:ascii="한컴바탕" w:eastAsia="한컴바탕" w:hAnsi="한컴바탕" w:cs="한컴바탕" w:hint="eastAsia"/>
                <w:spacing w:val="-6"/>
                <w:szCs w:val="21"/>
                <w:lang w:eastAsia="ko-KR"/>
              </w:rPr>
              <w:t xml:space="preserve"> 최저급여표준보다 낮은 경우, 노동계약 </w:t>
            </w:r>
            <w:proofErr w:type="spellStart"/>
            <w:r w:rsidRPr="0060397D">
              <w:rPr>
                <w:rFonts w:ascii="한컴바탕" w:eastAsia="한컴바탕" w:hAnsi="한컴바탕" w:cs="한컴바탕" w:hint="eastAsia"/>
                <w:spacing w:val="-6"/>
                <w:szCs w:val="21"/>
                <w:lang w:eastAsia="ko-KR"/>
              </w:rPr>
              <w:t>이행지의</w:t>
            </w:r>
            <w:proofErr w:type="spellEnd"/>
            <w:r w:rsidRPr="0060397D">
              <w:rPr>
                <w:rFonts w:ascii="한컴바탕" w:eastAsia="한컴바탕" w:hAnsi="한컴바탕" w:cs="한컴바탕" w:hint="eastAsia"/>
                <w:spacing w:val="-6"/>
                <w:szCs w:val="21"/>
                <w:lang w:eastAsia="ko-KR"/>
              </w:rPr>
              <w:t xml:space="preserve"> 최저급여표준에 따라 지급한다. </w:t>
            </w:r>
          </w:p>
          <w:p w:rsidR="00ED16CF" w:rsidRPr="00892C6F" w:rsidRDefault="00ED16CF" w:rsidP="00892C6F">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892C6F">
              <w:rPr>
                <w:rFonts w:ascii="한컴바탕" w:eastAsia="한컴바탕" w:hAnsi="한컴바탕" w:cs="한컴바탕" w:hint="eastAsia"/>
                <w:b/>
                <w:szCs w:val="21"/>
                <w:lang w:eastAsia="ko-KR"/>
              </w:rPr>
              <w:t>제7조</w:t>
            </w:r>
            <w:r w:rsidRPr="00892C6F">
              <w:rPr>
                <w:rFonts w:ascii="한컴바탕" w:eastAsia="한컴바탕" w:hAnsi="한컴바탕" w:cs="한컴바탕" w:hint="eastAsia"/>
                <w:szCs w:val="21"/>
                <w:lang w:eastAsia="ko-KR"/>
              </w:rPr>
              <w:t xml:space="preserve"> 당사자가 노동계약 또는 보안협의 중 경업제한과 경제보상을 약정하고 당사자가 노동계약을 해제할 때 별도 약정을 제외하고 고용단위가 노동자에게 경업제한 의무이행을 요구하거나 노동자가 경업제한 의무를 이행한 후, 고용단위에게 경제보상을 요구하는 경우, 인민법원은 이를 지지해야 한다. </w:t>
            </w:r>
          </w:p>
          <w:p w:rsidR="00ED16CF" w:rsidRPr="00892C6F" w:rsidRDefault="00ED16CF" w:rsidP="00892C6F">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892C6F">
              <w:rPr>
                <w:rFonts w:ascii="한컴바탕" w:eastAsia="한컴바탕" w:hAnsi="한컴바탕" w:cs="한컴바탕" w:hint="eastAsia"/>
                <w:b/>
                <w:szCs w:val="21"/>
                <w:lang w:eastAsia="ko-KR"/>
              </w:rPr>
              <w:t>제8조</w:t>
            </w:r>
            <w:r w:rsidRPr="00892C6F">
              <w:rPr>
                <w:rFonts w:ascii="한컴바탕" w:eastAsia="한컴바탕" w:hAnsi="한컴바탕" w:cs="한컴바탕" w:hint="eastAsia"/>
                <w:szCs w:val="21"/>
                <w:lang w:eastAsia="ko-KR"/>
              </w:rPr>
              <w:t xml:space="preserve"> 당사자가 노동계약 또는 보안협의 중 경업제한과 경제보상을 약정하고, 노동계약을 해제 또는 종료한 후, 고용단위의 사정으로 3개월간 경제보상을 지급하지 못하여 노동자가 경업제한 약정의 해제를 요구하는 경우, 인민법원은 이를 지지해야 한다. </w:t>
            </w:r>
          </w:p>
          <w:p w:rsidR="00ED16CF" w:rsidRPr="00892C6F" w:rsidRDefault="00ED16CF" w:rsidP="00892C6F">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892C6F">
              <w:rPr>
                <w:rFonts w:ascii="한컴바탕" w:eastAsia="한컴바탕" w:hAnsi="한컴바탕" w:cs="한컴바탕" w:hint="eastAsia"/>
                <w:b/>
                <w:szCs w:val="21"/>
                <w:lang w:eastAsia="ko-KR"/>
              </w:rPr>
              <w:t>제9조</w:t>
            </w:r>
            <w:r w:rsidRPr="00892C6F">
              <w:rPr>
                <w:rFonts w:ascii="한컴바탕" w:eastAsia="한컴바탕" w:hAnsi="한컴바탕" w:cs="한컴바탕" w:hint="eastAsia"/>
                <w:szCs w:val="21"/>
                <w:lang w:eastAsia="ko-KR"/>
              </w:rPr>
              <w:t xml:space="preserve"> 경업제한 기한 내에, 고용단위가 경업제한 협의의 해제를 요청하는 경우, 인민법원은 이를 지지해야 한다.</w:t>
            </w:r>
          </w:p>
          <w:p w:rsidR="00ED16CF" w:rsidRPr="00892C6F" w:rsidRDefault="00ED16CF" w:rsidP="00892C6F">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92C6F">
              <w:rPr>
                <w:rFonts w:ascii="한컴바탕" w:eastAsia="한컴바탕" w:hAnsi="한컴바탕" w:cs="한컴바탕" w:hint="eastAsia"/>
                <w:szCs w:val="21"/>
                <w:lang w:eastAsia="ko-KR"/>
              </w:rPr>
              <w:t>경업기한 협의를 해제할 때, 노동자가 고용단위에게 추가로 노동자의 3개월 분의 경업제한 경제보상을 지급할 것을 요구하는 경우, 인민법원은 이를 지지해야 한다.</w:t>
            </w:r>
          </w:p>
          <w:p w:rsidR="00ED16CF" w:rsidRPr="00892C6F" w:rsidRDefault="00ED16CF" w:rsidP="00892C6F">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892C6F">
              <w:rPr>
                <w:rFonts w:ascii="한컴바탕" w:eastAsia="한컴바탕" w:hAnsi="한컴바탕" w:cs="한컴바탕" w:hint="eastAsia"/>
                <w:b/>
                <w:szCs w:val="21"/>
                <w:lang w:eastAsia="ko-KR"/>
              </w:rPr>
              <w:t>제10조</w:t>
            </w:r>
            <w:r w:rsidRPr="00892C6F">
              <w:rPr>
                <w:rFonts w:ascii="한컴바탕" w:eastAsia="한컴바탕" w:hAnsi="한컴바탕" w:cs="한컴바탕" w:hint="eastAsia"/>
                <w:szCs w:val="21"/>
                <w:lang w:eastAsia="ko-KR"/>
              </w:rPr>
              <w:t xml:space="preserve"> 노동자가 경영제한 약정을 위반하고 고용단위에게 위약금을 지불한 후, 고용단위가 노동자에게 약정에 따라 계속하여 경업제한 의무를 이행할 것을 요구하는 경우, 인민법원은 이를 지지해야 한다.</w:t>
            </w:r>
          </w:p>
          <w:p w:rsidR="00ED16CF" w:rsidRPr="00892C6F" w:rsidRDefault="00ED16CF" w:rsidP="00892C6F">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892C6F">
              <w:rPr>
                <w:rFonts w:ascii="한컴바탕" w:eastAsia="한컴바탕" w:hAnsi="한컴바탕" w:cs="한컴바탕" w:hint="eastAsia"/>
                <w:b/>
                <w:szCs w:val="21"/>
                <w:lang w:eastAsia="ko-KR"/>
              </w:rPr>
              <w:t>제11조</w:t>
            </w:r>
            <w:r w:rsidRPr="00892C6F">
              <w:rPr>
                <w:rFonts w:ascii="한컴바탕" w:eastAsia="한컴바탕" w:hAnsi="한컴바탕" w:cs="한컴바탕" w:hint="eastAsia"/>
                <w:szCs w:val="21"/>
                <w:lang w:eastAsia="ko-KR"/>
              </w:rPr>
              <w:t xml:space="preserve"> 노동계약을 서면형식을 취하지 않고 변경하였으나, 이미 구두로 변경한 노동계약을 실제로 이행한지 1개월을 초과하였고, 변경 후의 노동계약 내용이 법률, 행정법규, 국가정책 및 공공질서와 미풍양속을 위반하지 않는다면, 당사자가 서면형식을 취하지 않은 것을 이유로 노동계약의 변경이 무효함을 주장하는 경우, 인민법원은 이를 지지하지 않는다. </w:t>
            </w:r>
          </w:p>
          <w:p w:rsidR="00ED16CF" w:rsidRPr="0060397D" w:rsidRDefault="00ED16CF" w:rsidP="0060397D">
            <w:pPr>
              <w:wordWrap w:val="0"/>
              <w:topLinePunct/>
              <w:autoSpaceDN w:val="0"/>
              <w:adjustRightInd w:val="0"/>
              <w:snapToGrid w:val="0"/>
              <w:spacing w:line="290" w:lineRule="atLeast"/>
              <w:ind w:firstLine="388"/>
              <w:jc w:val="both"/>
              <w:rPr>
                <w:rFonts w:ascii="한컴바탕" w:eastAsia="한컴바탕" w:hAnsi="한컴바탕" w:cs="한컴바탕"/>
                <w:spacing w:val="-6"/>
                <w:szCs w:val="21"/>
                <w:lang w:eastAsia="ko-KR"/>
              </w:rPr>
            </w:pPr>
            <w:r w:rsidRPr="0060397D">
              <w:rPr>
                <w:rFonts w:ascii="한컴바탕" w:eastAsia="한컴바탕" w:hAnsi="한컴바탕" w:cs="한컴바탕" w:hint="eastAsia"/>
                <w:b/>
                <w:spacing w:val="-6"/>
                <w:szCs w:val="21"/>
                <w:lang w:eastAsia="ko-KR"/>
              </w:rPr>
              <w:t>제12조</w:t>
            </w:r>
            <w:r w:rsidRPr="0060397D">
              <w:rPr>
                <w:rFonts w:ascii="한컴바탕" w:eastAsia="한컴바탕" w:hAnsi="한컴바탕" w:cs="한컴바탕" w:hint="eastAsia"/>
                <w:spacing w:val="-6"/>
                <w:szCs w:val="21"/>
                <w:lang w:eastAsia="ko-KR"/>
              </w:rPr>
              <w:t xml:space="preserve"> 공회조직을 건립한 고용단위 노동계약 해제가 노동계약법 제39조, 제40조 규정에 부합하지만 노동계약법 제43조 규정에 따라 공회에 사전통지를 진행하지 않은 경우, 노동자가 고용단위가 위법하게 노동계약을 해제한 것을 이유로 고용단위에게 배상금 지급을 요구하는 경우, 인민법원은 이를 지지해야 하나, 기소 전 고용단위가 이미 유</w:t>
            </w:r>
            <w:r w:rsidRPr="0060397D">
              <w:rPr>
                <w:rFonts w:ascii="한컴바탕" w:eastAsia="한컴바탕" w:hAnsi="한컴바탕" w:cs="한컴바탕" w:hint="eastAsia"/>
                <w:spacing w:val="-6"/>
                <w:szCs w:val="21"/>
                <w:lang w:eastAsia="ko-KR"/>
              </w:rPr>
              <w:lastRenderedPageBreak/>
              <w:t xml:space="preserve">관절차를 보정한 경우는 제외로 한다. </w:t>
            </w:r>
          </w:p>
          <w:p w:rsidR="00ED16CF" w:rsidRPr="00892C6F" w:rsidRDefault="00ED16CF" w:rsidP="00892C6F">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892C6F">
              <w:rPr>
                <w:rFonts w:ascii="한컴바탕" w:eastAsia="한컴바탕" w:hAnsi="한컴바탕" w:cs="한컴바탕" w:hint="eastAsia"/>
                <w:b/>
                <w:szCs w:val="21"/>
                <w:lang w:eastAsia="ko-KR"/>
              </w:rPr>
              <w:t>제13조</w:t>
            </w:r>
            <w:r w:rsidRPr="00892C6F">
              <w:rPr>
                <w:rFonts w:ascii="한컴바탕" w:eastAsia="한컴바탕" w:hAnsi="한컴바탕" w:cs="한컴바탕" w:hint="eastAsia"/>
                <w:szCs w:val="21"/>
                <w:lang w:eastAsia="ko-KR"/>
              </w:rPr>
              <w:t xml:space="preserve"> 노동계약법 시행 후, 고용단위의 경영기한 만료로 인해 경영을 지속할 수 없고 노동계약을 계속 이행할 수 없어서 노동자가 고용단위에 경제보상의 지급을 요구하는 경우, 인민법원은 이를 지지해야 한다. </w:t>
            </w:r>
          </w:p>
          <w:p w:rsidR="00ED16CF" w:rsidRPr="0060397D" w:rsidRDefault="00ED16CF" w:rsidP="0060397D">
            <w:pPr>
              <w:wordWrap w:val="0"/>
              <w:topLinePunct/>
              <w:autoSpaceDN w:val="0"/>
              <w:adjustRightInd w:val="0"/>
              <w:snapToGrid w:val="0"/>
              <w:spacing w:line="290" w:lineRule="atLeast"/>
              <w:ind w:firstLine="396"/>
              <w:jc w:val="both"/>
              <w:rPr>
                <w:rFonts w:ascii="한컴바탕" w:eastAsia="한컴바탕" w:hAnsi="한컴바탕" w:cs="한컴바탕"/>
                <w:spacing w:val="-4"/>
                <w:szCs w:val="21"/>
                <w:lang w:eastAsia="ko-KR"/>
              </w:rPr>
            </w:pPr>
            <w:r w:rsidRPr="0060397D">
              <w:rPr>
                <w:rFonts w:ascii="한컴바탕" w:eastAsia="한컴바탕" w:hAnsi="한컴바탕" w:cs="한컴바탕" w:hint="eastAsia"/>
                <w:b/>
                <w:spacing w:val="-4"/>
                <w:szCs w:val="21"/>
                <w:lang w:eastAsia="ko-KR"/>
              </w:rPr>
              <w:t>제14조</w:t>
            </w:r>
            <w:r w:rsidRPr="0060397D">
              <w:rPr>
                <w:rFonts w:ascii="한컴바탕" w:eastAsia="한컴바탕" w:hAnsi="한컴바탕" w:cs="한컴바탕" w:hint="eastAsia"/>
                <w:spacing w:val="-4"/>
                <w:szCs w:val="21"/>
                <w:lang w:eastAsia="ko-KR"/>
              </w:rPr>
              <w:t xml:space="preserve"> 외국인, 무국적자가 법에 의거하여 취업증서를 취득하지 않고 중국 경내의 고용단위와 노동계약을 체결하는 경우 및 홍콩 </w:t>
            </w:r>
            <w:proofErr w:type="spellStart"/>
            <w:r w:rsidRPr="0060397D">
              <w:rPr>
                <w:rFonts w:ascii="한컴바탕" w:eastAsia="한컴바탕" w:hAnsi="한컴바탕" w:cs="한컴바탕" w:hint="eastAsia"/>
                <w:spacing w:val="-4"/>
                <w:szCs w:val="21"/>
                <w:lang w:eastAsia="ko-KR"/>
              </w:rPr>
              <w:t>특별행정구</w:t>
            </w:r>
            <w:proofErr w:type="spellEnd"/>
            <w:r w:rsidRPr="0060397D">
              <w:rPr>
                <w:rFonts w:ascii="한컴바탕" w:eastAsia="한컴바탕" w:hAnsi="한컴바탕" w:cs="한컴바탕" w:hint="eastAsia"/>
                <w:spacing w:val="-4"/>
                <w:szCs w:val="21"/>
                <w:lang w:eastAsia="ko-KR"/>
              </w:rPr>
              <w:t xml:space="preserve">, 마카오 </w:t>
            </w:r>
            <w:proofErr w:type="spellStart"/>
            <w:r w:rsidRPr="0060397D">
              <w:rPr>
                <w:rFonts w:ascii="한컴바탕" w:eastAsia="한컴바탕" w:hAnsi="한컴바탕" w:cs="한컴바탕" w:hint="eastAsia"/>
                <w:spacing w:val="-4"/>
                <w:szCs w:val="21"/>
                <w:lang w:eastAsia="ko-KR"/>
              </w:rPr>
              <w:t>특별행정구와</w:t>
            </w:r>
            <w:proofErr w:type="spellEnd"/>
            <w:r w:rsidRPr="0060397D">
              <w:rPr>
                <w:rFonts w:ascii="한컴바탕" w:eastAsia="한컴바탕" w:hAnsi="한컴바탕" w:cs="한컴바탕" w:hint="eastAsia"/>
                <w:spacing w:val="-4"/>
                <w:szCs w:val="21"/>
                <w:lang w:eastAsia="ko-KR"/>
              </w:rPr>
              <w:t xml:space="preserve"> 대만지역 거주민이 법에 의거하여 취업증서를 취득하지 않고 내륙의 고용단위와 노동계약을 체결한 후, 당사자가 고용단위와의 노동관계 존재여부 확인을 요청하는 경우, 인민법원은 이를 지지하지 않는다. </w:t>
            </w:r>
          </w:p>
          <w:p w:rsidR="00ED16CF" w:rsidRPr="00892C6F" w:rsidRDefault="00ED16CF" w:rsidP="00892C6F">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92C6F">
              <w:rPr>
                <w:rFonts w:ascii="한컴바탕" w:eastAsia="한컴바탕" w:hAnsi="한컴바탕" w:cs="한컴바탕" w:hint="eastAsia"/>
                <w:szCs w:val="21"/>
                <w:lang w:eastAsia="ko-KR"/>
              </w:rPr>
              <w:t xml:space="preserve">&lt;외국인 전문가증&gt;을 소지하고, &lt;외국인 전문가 중국 내 업무허가증&gt;을 취득한 외국인이 중국 경내 고용단위와 노동력 사용관계를 구축하는 경우, 노동관계로 인정할 수 있다. </w:t>
            </w:r>
          </w:p>
          <w:p w:rsidR="00ED16CF" w:rsidRPr="0060397D" w:rsidRDefault="00ED16CF" w:rsidP="0060397D">
            <w:pPr>
              <w:wordWrap w:val="0"/>
              <w:topLinePunct/>
              <w:autoSpaceDN w:val="0"/>
              <w:adjustRightInd w:val="0"/>
              <w:snapToGrid w:val="0"/>
              <w:spacing w:line="290" w:lineRule="atLeast"/>
              <w:ind w:firstLine="388"/>
              <w:jc w:val="both"/>
              <w:rPr>
                <w:rFonts w:ascii="한컴바탕" w:eastAsia="한컴바탕" w:hAnsi="한컴바탕" w:cs="한컴바탕"/>
                <w:spacing w:val="-6"/>
                <w:szCs w:val="21"/>
                <w:lang w:eastAsia="ko-KR"/>
              </w:rPr>
            </w:pPr>
            <w:r w:rsidRPr="0060397D">
              <w:rPr>
                <w:rFonts w:ascii="한컴바탕" w:eastAsia="한컴바탕" w:hAnsi="한컴바탕" w:cs="한컴바탕" w:hint="eastAsia"/>
                <w:b/>
                <w:spacing w:val="-6"/>
                <w:szCs w:val="21"/>
                <w:lang w:eastAsia="ko-KR"/>
              </w:rPr>
              <w:t>제15조</w:t>
            </w:r>
            <w:r w:rsidRPr="0060397D">
              <w:rPr>
                <w:rFonts w:ascii="한컴바탕" w:eastAsia="한컴바탕" w:hAnsi="한컴바탕" w:cs="한컴바탕" w:hint="eastAsia"/>
                <w:spacing w:val="-6"/>
                <w:szCs w:val="21"/>
                <w:lang w:eastAsia="ko-KR"/>
              </w:rPr>
              <w:t xml:space="preserve"> 본 해석 시행 전에 본 원(院)이 발표한 유관 사법해석이 본 해석에 저촉되는 경우, 본 해석의 시행일로부터 더 이상 적용하지 않는다.</w:t>
            </w:r>
          </w:p>
          <w:p w:rsidR="00ED16CF" w:rsidRPr="0060397D" w:rsidRDefault="00ED16CF" w:rsidP="0060397D">
            <w:pPr>
              <w:wordWrap w:val="0"/>
              <w:topLinePunct/>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60397D">
              <w:rPr>
                <w:rFonts w:ascii="한컴바탕" w:eastAsia="한컴바탕" w:hAnsi="한컴바탕" w:cs="한컴바탕" w:hint="eastAsia"/>
                <w:spacing w:val="-4"/>
                <w:szCs w:val="21"/>
                <w:lang w:eastAsia="ko-KR"/>
              </w:rPr>
              <w:t xml:space="preserve">본 해석 시행 후에도 아직 심리가 끝나지 않는 노동쟁의 분쟁안건은 본 해석을 적용한다. 본 해석 시행 전 이미 심리가 끝나고 당사자가 재심을 신청하거나 재판 감독절차에 따라 재심을 결정하는 경우, 본 해석을 적용하지 않는다. </w:t>
            </w:r>
          </w:p>
          <w:p w:rsidR="009B46FD" w:rsidRPr="00892C6F" w:rsidRDefault="009B46FD" w:rsidP="00892C6F">
            <w:pPr>
              <w:wordWrap w:val="0"/>
              <w:autoSpaceDN w:val="0"/>
              <w:snapToGrid w:val="0"/>
              <w:spacing w:line="290" w:lineRule="atLeast"/>
              <w:ind w:firstLine="420"/>
              <w:rPr>
                <w:rFonts w:ascii="한컴바탕" w:eastAsia="한컴바탕" w:hAnsi="한컴바탕" w:cs="한컴바탕"/>
                <w:szCs w:val="21"/>
                <w:lang w:eastAsia="ko-KR"/>
              </w:rPr>
            </w:pPr>
          </w:p>
        </w:tc>
        <w:tc>
          <w:tcPr>
            <w:tcW w:w="539" w:type="dxa"/>
          </w:tcPr>
          <w:p w:rsidR="009B46FD" w:rsidRPr="00E86D24" w:rsidRDefault="009B46FD" w:rsidP="00E86D24">
            <w:pPr>
              <w:snapToGrid w:val="0"/>
              <w:spacing w:line="290" w:lineRule="atLeast"/>
              <w:ind w:firstLine="420"/>
              <w:rPr>
                <w:szCs w:val="21"/>
                <w:lang w:eastAsia="ko-KR"/>
              </w:rPr>
            </w:pPr>
          </w:p>
        </w:tc>
        <w:tc>
          <w:tcPr>
            <w:tcW w:w="3958" w:type="dxa"/>
          </w:tcPr>
          <w:p w:rsidR="00ED16CF" w:rsidRPr="00892C6F" w:rsidRDefault="00ED16CF" w:rsidP="0060397D">
            <w:pPr>
              <w:snapToGrid w:val="0"/>
              <w:spacing w:line="290" w:lineRule="atLeast"/>
              <w:ind w:firstLineChars="0" w:firstLine="0"/>
              <w:jc w:val="center"/>
              <w:rPr>
                <w:rFonts w:ascii="SimSun" w:eastAsia="SimSun" w:hAnsi="SimSun"/>
                <w:b/>
                <w:sz w:val="26"/>
                <w:szCs w:val="26"/>
              </w:rPr>
            </w:pPr>
            <w:r w:rsidRPr="00892C6F">
              <w:rPr>
                <w:rFonts w:ascii="SimSun" w:eastAsia="SimSun" w:hAnsi="SimSun" w:hint="eastAsia"/>
                <w:b/>
                <w:sz w:val="26"/>
                <w:szCs w:val="26"/>
              </w:rPr>
              <w:t>最高人民法院关于审理劳动争议案件适用法律若干问题的</w:t>
            </w:r>
          </w:p>
          <w:p w:rsidR="00ED16CF" w:rsidRPr="00892C6F" w:rsidRDefault="00ED16CF" w:rsidP="0060397D">
            <w:pPr>
              <w:snapToGrid w:val="0"/>
              <w:spacing w:line="290" w:lineRule="atLeast"/>
              <w:ind w:firstLineChars="0" w:firstLine="0"/>
              <w:jc w:val="center"/>
              <w:rPr>
                <w:rFonts w:ascii="SimSun" w:eastAsia="SimSun" w:hAnsi="SimSun"/>
                <w:b/>
                <w:sz w:val="26"/>
                <w:szCs w:val="26"/>
              </w:rPr>
            </w:pPr>
            <w:r w:rsidRPr="00892C6F">
              <w:rPr>
                <w:rFonts w:ascii="SimSun" w:eastAsia="SimSun" w:hAnsi="SimSun" w:hint="eastAsia"/>
                <w:b/>
                <w:sz w:val="26"/>
                <w:szCs w:val="26"/>
              </w:rPr>
              <w:t>解释（四）</w:t>
            </w:r>
          </w:p>
          <w:p w:rsidR="00ED16CF" w:rsidRPr="00892C6F" w:rsidRDefault="00ED16CF" w:rsidP="0060397D">
            <w:pPr>
              <w:snapToGrid w:val="0"/>
              <w:spacing w:line="290" w:lineRule="atLeast"/>
              <w:ind w:firstLineChars="0" w:firstLine="0"/>
              <w:jc w:val="center"/>
              <w:rPr>
                <w:rFonts w:ascii="SimSun" w:eastAsia="SimSun" w:hAnsi="SimSun"/>
                <w:szCs w:val="21"/>
              </w:rPr>
            </w:pPr>
            <w:r w:rsidRPr="00892C6F">
              <w:rPr>
                <w:rFonts w:ascii="SimSun" w:eastAsia="SimSun" w:hAnsi="SimSun" w:hint="eastAsia"/>
                <w:szCs w:val="21"/>
              </w:rPr>
              <w:t>法释〔2013〕4号，2013年1月18日</w:t>
            </w:r>
          </w:p>
          <w:p w:rsidR="00ED16CF" w:rsidRPr="00892C6F" w:rsidRDefault="00ED16CF" w:rsidP="0060397D">
            <w:pPr>
              <w:snapToGrid w:val="0"/>
              <w:spacing w:line="290" w:lineRule="atLeast"/>
              <w:ind w:firstLine="420"/>
              <w:jc w:val="both"/>
              <w:rPr>
                <w:rFonts w:ascii="SimSun" w:eastAsia="SimSun" w:hAnsi="SimSun"/>
                <w:szCs w:val="21"/>
              </w:rPr>
            </w:pPr>
          </w:p>
          <w:p w:rsidR="00ED16CF" w:rsidRPr="00892C6F" w:rsidRDefault="00ED16CF" w:rsidP="0060397D">
            <w:pPr>
              <w:snapToGrid w:val="0"/>
              <w:spacing w:line="290" w:lineRule="atLeast"/>
              <w:ind w:firstLine="420"/>
              <w:jc w:val="both"/>
              <w:rPr>
                <w:rFonts w:ascii="SimSun" w:eastAsia="SimSun" w:hAnsi="SimSun"/>
                <w:szCs w:val="21"/>
              </w:rPr>
            </w:pPr>
          </w:p>
          <w:p w:rsidR="00ED16CF" w:rsidRPr="00892C6F" w:rsidRDefault="00ED16CF" w:rsidP="0060397D">
            <w:pPr>
              <w:snapToGrid w:val="0"/>
              <w:spacing w:line="290" w:lineRule="atLeast"/>
              <w:ind w:firstLine="420"/>
              <w:jc w:val="both"/>
              <w:rPr>
                <w:rFonts w:ascii="SimSun" w:eastAsia="SimSun" w:hAnsi="SimSun"/>
                <w:szCs w:val="21"/>
              </w:rPr>
            </w:pPr>
            <w:r w:rsidRPr="00892C6F">
              <w:rPr>
                <w:rFonts w:ascii="SimSun" w:eastAsia="SimSun" w:hAnsi="SimSun" w:hint="eastAsia"/>
                <w:szCs w:val="21"/>
              </w:rPr>
              <w:t>为正确审理劳动争议案件，根据《中华人民共和国劳动法》《中华人民共和国劳动合同法》《中华人民共和国劳动争议调解仲裁法》《中华人民共和国民事诉讼法》等相关法律规定，结合民事审判实践，就适用法律的若干问题，作如下解释：</w:t>
            </w:r>
            <w:r w:rsidRPr="00892C6F">
              <w:rPr>
                <w:rFonts w:ascii="SimSun" w:eastAsia="SimSun" w:hAnsi="SimSun"/>
                <w:szCs w:val="21"/>
              </w:rPr>
              <w:t xml:space="preserve"> </w:t>
            </w:r>
          </w:p>
          <w:p w:rsidR="00ED16CF" w:rsidRPr="00892C6F" w:rsidRDefault="00ED16CF" w:rsidP="0060397D">
            <w:pPr>
              <w:snapToGrid w:val="0"/>
              <w:spacing w:line="290" w:lineRule="atLeast"/>
              <w:ind w:firstLine="422"/>
              <w:jc w:val="both"/>
              <w:rPr>
                <w:rFonts w:ascii="SimSun" w:eastAsia="SimSun" w:hAnsi="SimSun"/>
                <w:szCs w:val="21"/>
              </w:rPr>
            </w:pPr>
            <w:r w:rsidRPr="00892C6F">
              <w:rPr>
                <w:rFonts w:ascii="SimSun" w:eastAsia="SimSun" w:hAnsi="SimSun" w:hint="eastAsia"/>
                <w:b/>
                <w:szCs w:val="21"/>
              </w:rPr>
              <w:t>第一条</w:t>
            </w:r>
            <w:r w:rsidRPr="00892C6F">
              <w:rPr>
                <w:rFonts w:ascii="SimSun" w:eastAsia="SimSun" w:hAnsi="SimSun" w:hint="eastAsia"/>
                <w:szCs w:val="21"/>
              </w:rPr>
              <w:t xml:space="preserve"> 劳动人事争议仲裁委员会以无管辖权为由对劳动争议案件不予受理，当事人提起诉讼的，人民法院按照以下情形分别处理：</w:t>
            </w:r>
            <w:r w:rsidRPr="00892C6F">
              <w:rPr>
                <w:rFonts w:ascii="SimSun" w:eastAsia="SimSun" w:hAnsi="SimSun"/>
                <w:szCs w:val="21"/>
              </w:rPr>
              <w:t xml:space="preserve"> </w:t>
            </w:r>
          </w:p>
          <w:p w:rsidR="00ED16CF" w:rsidRPr="00892C6F" w:rsidRDefault="00ED16CF" w:rsidP="0060397D">
            <w:pPr>
              <w:snapToGrid w:val="0"/>
              <w:spacing w:line="290" w:lineRule="atLeast"/>
              <w:ind w:firstLine="420"/>
              <w:jc w:val="both"/>
              <w:rPr>
                <w:rFonts w:ascii="SimSun" w:eastAsia="SimSun" w:hAnsi="SimSun"/>
                <w:szCs w:val="21"/>
              </w:rPr>
            </w:pPr>
            <w:r w:rsidRPr="00892C6F">
              <w:rPr>
                <w:rFonts w:ascii="SimSun" w:eastAsia="SimSun" w:hAnsi="SimSun" w:hint="eastAsia"/>
                <w:szCs w:val="21"/>
              </w:rPr>
              <w:t>（一）经审查认为该劳动人事争议仲裁委员会对案件确无管辖权的，应当告知当事人向有管辖权的劳动人事争议仲裁委员会申请仲裁；</w:t>
            </w:r>
            <w:r w:rsidRPr="00892C6F">
              <w:rPr>
                <w:rFonts w:ascii="SimSun" w:eastAsia="SimSun" w:hAnsi="SimSun"/>
                <w:szCs w:val="21"/>
              </w:rPr>
              <w:t xml:space="preserve"> </w:t>
            </w:r>
          </w:p>
          <w:p w:rsidR="00ED16CF" w:rsidRPr="0060397D" w:rsidRDefault="00ED16CF" w:rsidP="0060397D">
            <w:pPr>
              <w:snapToGrid w:val="0"/>
              <w:spacing w:line="290" w:lineRule="atLeast"/>
              <w:ind w:firstLine="444"/>
              <w:jc w:val="both"/>
              <w:rPr>
                <w:rFonts w:ascii="SimSun" w:eastAsia="SimSun" w:hAnsi="SimSun"/>
                <w:spacing w:val="6"/>
                <w:szCs w:val="21"/>
              </w:rPr>
            </w:pPr>
            <w:r w:rsidRPr="0060397D">
              <w:rPr>
                <w:rFonts w:ascii="SimSun" w:eastAsia="SimSun" w:hAnsi="SimSun" w:hint="eastAsia"/>
                <w:spacing w:val="6"/>
                <w:szCs w:val="21"/>
              </w:rPr>
              <w:t>（二）经审查认为该劳动人事争议仲裁委员会有管辖权的，应当告知当事人申请仲裁，并将审查意见书面通知该劳动人事争议仲裁委员会，劳动人事争议仲裁委员会仍不受理，当事人就该劳动争议事项提起诉讼的，应予受理。</w:t>
            </w:r>
            <w:r w:rsidRPr="0060397D">
              <w:rPr>
                <w:rFonts w:ascii="SimSun" w:eastAsia="SimSun" w:hAnsi="SimSun"/>
                <w:spacing w:val="6"/>
                <w:szCs w:val="21"/>
              </w:rPr>
              <w:t xml:space="preserve"> </w:t>
            </w:r>
          </w:p>
          <w:p w:rsidR="00ED16CF" w:rsidRPr="00892C6F" w:rsidRDefault="00ED16CF" w:rsidP="0060397D">
            <w:pPr>
              <w:snapToGrid w:val="0"/>
              <w:spacing w:line="290" w:lineRule="atLeast"/>
              <w:ind w:firstLine="422"/>
              <w:jc w:val="both"/>
              <w:rPr>
                <w:rFonts w:ascii="SimSun" w:eastAsia="SimSun" w:hAnsi="SimSun"/>
                <w:szCs w:val="21"/>
              </w:rPr>
            </w:pPr>
            <w:r w:rsidRPr="00892C6F">
              <w:rPr>
                <w:rFonts w:ascii="SimSun" w:eastAsia="SimSun" w:hAnsi="SimSun" w:hint="eastAsia"/>
                <w:b/>
                <w:szCs w:val="21"/>
              </w:rPr>
              <w:t>第二条</w:t>
            </w:r>
            <w:r w:rsidRPr="00892C6F">
              <w:rPr>
                <w:rFonts w:ascii="SimSun" w:eastAsia="SimSun" w:hAnsi="SimSun" w:hint="eastAsia"/>
                <w:szCs w:val="21"/>
              </w:rPr>
              <w:t xml:space="preserve"> 仲裁裁决的类型以仲裁裁决书确定为准。</w:t>
            </w:r>
            <w:r w:rsidRPr="00892C6F">
              <w:rPr>
                <w:rFonts w:ascii="SimSun" w:eastAsia="SimSun" w:hAnsi="SimSun"/>
                <w:szCs w:val="21"/>
              </w:rPr>
              <w:t xml:space="preserve"> </w:t>
            </w:r>
          </w:p>
          <w:p w:rsidR="00ED16CF" w:rsidRPr="0060397D" w:rsidRDefault="00ED16CF" w:rsidP="0060397D">
            <w:pPr>
              <w:snapToGrid w:val="0"/>
              <w:spacing w:line="290" w:lineRule="atLeast"/>
              <w:ind w:firstLine="476"/>
              <w:jc w:val="both"/>
              <w:rPr>
                <w:rFonts w:ascii="SimSun" w:eastAsia="SimSun" w:hAnsi="SimSun"/>
                <w:spacing w:val="14"/>
                <w:szCs w:val="21"/>
              </w:rPr>
            </w:pPr>
            <w:r w:rsidRPr="0060397D">
              <w:rPr>
                <w:rFonts w:ascii="SimSun" w:eastAsia="SimSun" w:hAnsi="SimSun" w:hint="eastAsia"/>
                <w:spacing w:val="14"/>
                <w:szCs w:val="21"/>
              </w:rPr>
              <w:t>仲裁裁决书未载明该裁决为终局裁决或非终局裁决，用人单位不服该仲裁裁决向基层人民法院提起诉讼的，应当按照以下情形分别处理：</w:t>
            </w:r>
            <w:r w:rsidRPr="0060397D">
              <w:rPr>
                <w:rFonts w:ascii="SimSun" w:eastAsia="SimSun" w:hAnsi="SimSun"/>
                <w:spacing w:val="14"/>
                <w:szCs w:val="21"/>
              </w:rPr>
              <w:t xml:space="preserve"> </w:t>
            </w:r>
          </w:p>
          <w:p w:rsidR="00ED16CF" w:rsidRPr="0060397D" w:rsidRDefault="00ED16CF" w:rsidP="0060397D">
            <w:pPr>
              <w:snapToGrid w:val="0"/>
              <w:spacing w:line="290" w:lineRule="atLeast"/>
              <w:ind w:firstLine="444"/>
              <w:jc w:val="both"/>
              <w:rPr>
                <w:rFonts w:ascii="SimSun" w:eastAsia="SimSun" w:hAnsi="SimSun"/>
                <w:spacing w:val="6"/>
                <w:szCs w:val="21"/>
              </w:rPr>
            </w:pPr>
            <w:r w:rsidRPr="0060397D">
              <w:rPr>
                <w:rFonts w:ascii="SimSun" w:eastAsia="SimSun" w:hAnsi="SimSun" w:hint="eastAsia"/>
                <w:spacing w:val="6"/>
                <w:szCs w:val="21"/>
              </w:rPr>
              <w:t>（一）经审查认为该仲裁裁决为非终局裁决的，基层人民法院应予受理；</w:t>
            </w:r>
            <w:r w:rsidRPr="0060397D">
              <w:rPr>
                <w:rFonts w:ascii="SimSun" w:eastAsia="SimSun" w:hAnsi="SimSun"/>
                <w:spacing w:val="6"/>
                <w:szCs w:val="21"/>
              </w:rPr>
              <w:t xml:space="preserve"> </w:t>
            </w:r>
          </w:p>
          <w:p w:rsidR="00ED16CF" w:rsidRPr="00892C6F" w:rsidRDefault="00ED16CF" w:rsidP="0060397D">
            <w:pPr>
              <w:snapToGrid w:val="0"/>
              <w:spacing w:line="290" w:lineRule="atLeast"/>
              <w:ind w:firstLine="420"/>
              <w:jc w:val="both"/>
              <w:rPr>
                <w:rFonts w:ascii="SimSun" w:eastAsia="SimSun" w:hAnsi="SimSun"/>
                <w:szCs w:val="21"/>
              </w:rPr>
            </w:pPr>
            <w:r w:rsidRPr="00892C6F">
              <w:rPr>
                <w:rFonts w:ascii="SimSun" w:eastAsia="SimSun" w:hAnsi="SimSun" w:hint="eastAsia"/>
                <w:szCs w:val="21"/>
              </w:rPr>
              <w:t>（二）经审查认为该仲裁裁决为终局裁决的，基层人民法院不予受理，但应告知用人单位可以自收到不予受理裁定书之日起三十日内向劳动人事争议仲裁委员会所在地的中级人民法院申请撤销该仲裁裁决；已经受理的，裁定驳回起诉。</w:t>
            </w:r>
            <w:r w:rsidRPr="00892C6F">
              <w:rPr>
                <w:rFonts w:ascii="SimSun" w:eastAsia="SimSun" w:hAnsi="SimSun"/>
                <w:szCs w:val="21"/>
              </w:rPr>
              <w:t xml:space="preserve"> </w:t>
            </w:r>
          </w:p>
          <w:p w:rsidR="0060397D" w:rsidRDefault="00ED16CF" w:rsidP="0060397D">
            <w:pPr>
              <w:snapToGrid w:val="0"/>
              <w:spacing w:line="290" w:lineRule="atLeast"/>
              <w:ind w:firstLine="422"/>
              <w:jc w:val="both"/>
              <w:rPr>
                <w:rFonts w:ascii="SimSun" w:hAnsi="SimSun" w:hint="eastAsia"/>
                <w:szCs w:val="21"/>
                <w:lang w:eastAsia="ko-KR"/>
              </w:rPr>
            </w:pPr>
            <w:r w:rsidRPr="00892C6F">
              <w:rPr>
                <w:rFonts w:ascii="SimSun" w:eastAsia="SimSun" w:hAnsi="SimSun" w:hint="eastAsia"/>
                <w:b/>
                <w:szCs w:val="21"/>
              </w:rPr>
              <w:lastRenderedPageBreak/>
              <w:t>第三条</w:t>
            </w:r>
            <w:r w:rsidRPr="00892C6F">
              <w:rPr>
                <w:rFonts w:ascii="SimSun" w:eastAsia="SimSun" w:hAnsi="SimSun" w:hint="eastAsia"/>
                <w:szCs w:val="21"/>
              </w:rPr>
              <w:t xml:space="preserve"> 中级人民法院审理用人单位申请撤销终局裁决的案件，应当组成合议庭开庭审理。</w:t>
            </w:r>
          </w:p>
          <w:p w:rsidR="00ED16CF" w:rsidRPr="00892C6F" w:rsidRDefault="00ED16CF" w:rsidP="0060397D">
            <w:pPr>
              <w:snapToGrid w:val="0"/>
              <w:spacing w:line="290" w:lineRule="atLeast"/>
              <w:ind w:firstLine="420"/>
              <w:jc w:val="both"/>
              <w:rPr>
                <w:rFonts w:ascii="SimSun" w:eastAsia="SimSun" w:hAnsi="SimSun"/>
                <w:szCs w:val="21"/>
              </w:rPr>
            </w:pPr>
            <w:r w:rsidRPr="00892C6F">
              <w:rPr>
                <w:rFonts w:ascii="SimSun" w:eastAsia="SimSun" w:hAnsi="SimSun" w:hint="eastAsia"/>
                <w:szCs w:val="21"/>
              </w:rPr>
              <w:t>经过阅卷、调查和询问当事人，对没有新的事实、证据或者理由，合议庭认为不需要开庭审理的，可以不开庭审理。</w:t>
            </w:r>
            <w:r w:rsidRPr="00892C6F">
              <w:rPr>
                <w:rFonts w:ascii="SimSun" w:eastAsia="SimSun" w:hAnsi="SimSun"/>
                <w:szCs w:val="21"/>
              </w:rPr>
              <w:t xml:space="preserve"> </w:t>
            </w:r>
          </w:p>
          <w:p w:rsidR="00ED16CF" w:rsidRPr="00892C6F" w:rsidRDefault="00ED16CF" w:rsidP="0060397D">
            <w:pPr>
              <w:snapToGrid w:val="0"/>
              <w:spacing w:line="290" w:lineRule="atLeast"/>
              <w:ind w:firstLine="420"/>
              <w:jc w:val="both"/>
              <w:rPr>
                <w:rFonts w:ascii="SimSun" w:eastAsia="SimSun" w:hAnsi="SimSun"/>
                <w:szCs w:val="21"/>
              </w:rPr>
            </w:pPr>
            <w:r w:rsidRPr="00892C6F">
              <w:rPr>
                <w:rFonts w:ascii="SimSun" w:eastAsia="SimSun" w:hAnsi="SimSun" w:hint="eastAsia"/>
                <w:szCs w:val="21"/>
              </w:rPr>
              <w:t>中级人民法院可以组织双方当事人调解。达成调解协议的，可以制作调解书。一方当事人逾期不履行调解协议的，另一方可以申请人民法院强制执行。</w:t>
            </w:r>
            <w:r w:rsidRPr="00892C6F">
              <w:rPr>
                <w:rFonts w:ascii="SimSun" w:eastAsia="SimSun" w:hAnsi="SimSun"/>
                <w:szCs w:val="21"/>
              </w:rPr>
              <w:t xml:space="preserve"> </w:t>
            </w:r>
          </w:p>
          <w:p w:rsidR="00ED16CF" w:rsidRPr="00892C6F" w:rsidRDefault="00ED16CF" w:rsidP="0060397D">
            <w:pPr>
              <w:snapToGrid w:val="0"/>
              <w:spacing w:line="290" w:lineRule="atLeast"/>
              <w:ind w:firstLine="422"/>
              <w:jc w:val="both"/>
              <w:rPr>
                <w:rFonts w:ascii="SimSun" w:eastAsia="SimSun" w:hAnsi="SimSun"/>
                <w:szCs w:val="21"/>
              </w:rPr>
            </w:pPr>
            <w:r w:rsidRPr="00892C6F">
              <w:rPr>
                <w:rFonts w:ascii="SimSun" w:eastAsia="SimSun" w:hAnsi="SimSun" w:hint="eastAsia"/>
                <w:b/>
                <w:szCs w:val="21"/>
              </w:rPr>
              <w:t>第四条</w:t>
            </w:r>
            <w:r w:rsidRPr="00892C6F">
              <w:rPr>
                <w:rFonts w:ascii="SimSun" w:eastAsia="SimSun" w:hAnsi="SimSun" w:hint="eastAsia"/>
                <w:szCs w:val="21"/>
              </w:rPr>
              <w:t xml:space="preserve"> 当事人在人民调解委员会主持下仅就给付义务达成的调解协议，双方认为有必要的，可以共同向人民调解委员会所在地的基层人民法院申请司法确认。</w:t>
            </w:r>
            <w:r w:rsidRPr="00892C6F">
              <w:rPr>
                <w:rFonts w:ascii="SimSun" w:eastAsia="SimSun" w:hAnsi="SimSun"/>
                <w:szCs w:val="21"/>
              </w:rPr>
              <w:t xml:space="preserve"> </w:t>
            </w:r>
          </w:p>
          <w:p w:rsidR="00ED16CF" w:rsidRPr="00892C6F" w:rsidRDefault="00ED16CF" w:rsidP="0060397D">
            <w:pPr>
              <w:snapToGrid w:val="0"/>
              <w:spacing w:line="290" w:lineRule="atLeast"/>
              <w:ind w:firstLine="422"/>
              <w:jc w:val="both"/>
              <w:rPr>
                <w:rFonts w:ascii="SimSun" w:eastAsia="SimSun" w:hAnsi="SimSun"/>
                <w:szCs w:val="21"/>
              </w:rPr>
            </w:pPr>
            <w:r w:rsidRPr="00892C6F">
              <w:rPr>
                <w:rFonts w:ascii="SimSun" w:eastAsia="SimSun" w:hAnsi="SimSun" w:hint="eastAsia"/>
                <w:b/>
                <w:szCs w:val="21"/>
              </w:rPr>
              <w:t>第五条</w:t>
            </w:r>
            <w:r w:rsidRPr="00892C6F">
              <w:rPr>
                <w:rFonts w:ascii="SimSun" w:eastAsia="SimSun" w:hAnsi="SimSun" w:hint="eastAsia"/>
                <w:szCs w:val="21"/>
              </w:rPr>
              <w:t xml:space="preserve"> 劳动者非因本人原因从原用人单位被安排到新用人单位工作，原用人单位未支付经济补偿，劳动者依照劳动合同法第三十八条规定与新用人单位解除劳动合同，或者新用人单位向劳动者提出解除、终止劳动合同，在计算支付经济补偿或赔偿金的工作年限时，劳动者请求把在原用人单位的工作年限合并计算为新用人单位工作年限的，人民法院应予支持。</w:t>
            </w:r>
            <w:r w:rsidRPr="00892C6F">
              <w:rPr>
                <w:rFonts w:ascii="SimSun" w:eastAsia="SimSun" w:hAnsi="SimSun"/>
                <w:szCs w:val="21"/>
              </w:rPr>
              <w:t xml:space="preserve"> </w:t>
            </w:r>
          </w:p>
          <w:p w:rsidR="00ED16CF" w:rsidRPr="0060397D" w:rsidRDefault="00ED16CF" w:rsidP="0060397D">
            <w:pPr>
              <w:snapToGrid w:val="0"/>
              <w:spacing w:line="290" w:lineRule="atLeast"/>
              <w:ind w:firstLine="444"/>
              <w:jc w:val="both"/>
              <w:rPr>
                <w:rFonts w:ascii="SimSun" w:eastAsia="SimSun" w:hAnsi="SimSun"/>
                <w:spacing w:val="6"/>
                <w:szCs w:val="21"/>
              </w:rPr>
            </w:pPr>
            <w:r w:rsidRPr="0060397D">
              <w:rPr>
                <w:rFonts w:ascii="SimSun" w:eastAsia="SimSun" w:hAnsi="SimSun" w:hint="eastAsia"/>
                <w:spacing w:val="6"/>
                <w:szCs w:val="21"/>
              </w:rPr>
              <w:t>用人单位符合下列情形之一的，应当认定属于“劳动者非因本人原因从原用人单位被安排到新用人单位工作”：</w:t>
            </w:r>
            <w:r w:rsidRPr="0060397D">
              <w:rPr>
                <w:rFonts w:ascii="SimSun" w:eastAsia="SimSun" w:hAnsi="SimSun"/>
                <w:spacing w:val="6"/>
                <w:szCs w:val="21"/>
              </w:rPr>
              <w:t xml:space="preserve"> </w:t>
            </w:r>
          </w:p>
          <w:p w:rsidR="00ED16CF" w:rsidRPr="00892C6F" w:rsidRDefault="00ED16CF" w:rsidP="0060397D">
            <w:pPr>
              <w:snapToGrid w:val="0"/>
              <w:spacing w:line="290" w:lineRule="atLeast"/>
              <w:ind w:firstLine="420"/>
              <w:jc w:val="both"/>
              <w:rPr>
                <w:rFonts w:ascii="SimSun" w:eastAsia="SimSun" w:hAnsi="SimSun"/>
                <w:szCs w:val="21"/>
              </w:rPr>
            </w:pPr>
            <w:r w:rsidRPr="00892C6F">
              <w:rPr>
                <w:rFonts w:ascii="SimSun" w:eastAsia="SimSun" w:hAnsi="SimSun" w:hint="eastAsia"/>
                <w:szCs w:val="21"/>
              </w:rPr>
              <w:t>（一）劳动者仍在原工作场所、工作岗位工作，劳动合同主体由原用人单位变更为新用人单位；</w:t>
            </w:r>
            <w:r w:rsidRPr="00892C6F">
              <w:rPr>
                <w:rFonts w:ascii="SimSun" w:eastAsia="SimSun" w:hAnsi="SimSun"/>
                <w:szCs w:val="21"/>
              </w:rPr>
              <w:t xml:space="preserve"> </w:t>
            </w:r>
          </w:p>
          <w:p w:rsidR="00ED16CF" w:rsidRPr="00892C6F" w:rsidRDefault="00ED16CF" w:rsidP="0060397D">
            <w:pPr>
              <w:snapToGrid w:val="0"/>
              <w:spacing w:line="290" w:lineRule="atLeast"/>
              <w:ind w:firstLine="420"/>
              <w:jc w:val="both"/>
              <w:rPr>
                <w:rFonts w:ascii="SimSun" w:eastAsia="SimSun" w:hAnsi="SimSun"/>
                <w:szCs w:val="21"/>
              </w:rPr>
            </w:pPr>
            <w:r w:rsidRPr="00892C6F">
              <w:rPr>
                <w:rFonts w:ascii="SimSun" w:eastAsia="SimSun" w:hAnsi="SimSun" w:hint="eastAsia"/>
                <w:szCs w:val="21"/>
              </w:rPr>
              <w:t>（二）用人单位以组织委派或任命形式对劳动者进行工作调动；</w:t>
            </w:r>
            <w:r w:rsidRPr="00892C6F">
              <w:rPr>
                <w:rFonts w:ascii="SimSun" w:eastAsia="SimSun" w:hAnsi="SimSun"/>
                <w:szCs w:val="21"/>
              </w:rPr>
              <w:t xml:space="preserve"> </w:t>
            </w:r>
          </w:p>
          <w:p w:rsidR="00ED16CF" w:rsidRPr="00892C6F" w:rsidRDefault="00ED16CF" w:rsidP="0060397D">
            <w:pPr>
              <w:snapToGrid w:val="0"/>
              <w:spacing w:line="290" w:lineRule="atLeast"/>
              <w:ind w:firstLine="420"/>
              <w:jc w:val="both"/>
              <w:rPr>
                <w:rFonts w:ascii="SimSun" w:eastAsia="SimSun" w:hAnsi="SimSun"/>
                <w:szCs w:val="21"/>
              </w:rPr>
            </w:pPr>
            <w:r w:rsidRPr="00892C6F">
              <w:rPr>
                <w:rFonts w:ascii="SimSun" w:eastAsia="SimSun" w:hAnsi="SimSun" w:hint="eastAsia"/>
                <w:szCs w:val="21"/>
              </w:rPr>
              <w:t>（三）因用人单位合并、分立等原因导致劳动者工作调动；</w:t>
            </w:r>
            <w:r w:rsidRPr="00892C6F">
              <w:rPr>
                <w:rFonts w:ascii="SimSun" w:eastAsia="SimSun" w:hAnsi="SimSun"/>
                <w:szCs w:val="21"/>
              </w:rPr>
              <w:t xml:space="preserve"> </w:t>
            </w:r>
          </w:p>
          <w:p w:rsidR="00ED16CF" w:rsidRPr="00892C6F" w:rsidRDefault="00ED16CF" w:rsidP="0060397D">
            <w:pPr>
              <w:snapToGrid w:val="0"/>
              <w:spacing w:line="290" w:lineRule="atLeast"/>
              <w:ind w:firstLine="420"/>
              <w:jc w:val="both"/>
              <w:rPr>
                <w:rFonts w:ascii="SimSun" w:eastAsia="SimSun" w:hAnsi="SimSun"/>
                <w:szCs w:val="21"/>
              </w:rPr>
            </w:pPr>
            <w:r w:rsidRPr="00892C6F">
              <w:rPr>
                <w:rFonts w:ascii="SimSun" w:eastAsia="SimSun" w:hAnsi="SimSun" w:hint="eastAsia"/>
                <w:szCs w:val="21"/>
              </w:rPr>
              <w:t>（四）用人单位及其关联企业与劳动者轮流订立劳动合同；</w:t>
            </w:r>
            <w:r w:rsidRPr="00892C6F">
              <w:rPr>
                <w:rFonts w:ascii="SimSun" w:eastAsia="SimSun" w:hAnsi="SimSun"/>
                <w:szCs w:val="21"/>
              </w:rPr>
              <w:t xml:space="preserve"> </w:t>
            </w:r>
          </w:p>
          <w:p w:rsidR="00ED16CF" w:rsidRPr="00892C6F" w:rsidRDefault="00ED16CF" w:rsidP="0060397D">
            <w:pPr>
              <w:snapToGrid w:val="0"/>
              <w:spacing w:line="290" w:lineRule="atLeast"/>
              <w:ind w:firstLine="420"/>
              <w:jc w:val="both"/>
              <w:rPr>
                <w:rFonts w:ascii="SimSun" w:eastAsia="SimSun" w:hAnsi="SimSun"/>
                <w:szCs w:val="21"/>
              </w:rPr>
            </w:pPr>
            <w:r w:rsidRPr="00892C6F">
              <w:rPr>
                <w:rFonts w:ascii="SimSun" w:eastAsia="SimSun" w:hAnsi="SimSun" w:hint="eastAsia"/>
                <w:szCs w:val="21"/>
              </w:rPr>
              <w:t>（五）其他合理情形。</w:t>
            </w:r>
            <w:r w:rsidRPr="00892C6F">
              <w:rPr>
                <w:rFonts w:ascii="SimSun" w:eastAsia="SimSun" w:hAnsi="SimSun"/>
                <w:szCs w:val="21"/>
              </w:rPr>
              <w:t xml:space="preserve"> </w:t>
            </w:r>
          </w:p>
          <w:p w:rsidR="00ED16CF" w:rsidRPr="0060397D" w:rsidRDefault="00ED16CF" w:rsidP="0060397D">
            <w:pPr>
              <w:snapToGrid w:val="0"/>
              <w:spacing w:line="290" w:lineRule="atLeast"/>
              <w:ind w:firstLine="446"/>
              <w:jc w:val="both"/>
              <w:rPr>
                <w:rFonts w:ascii="SimSun" w:eastAsia="SimSun" w:hAnsi="SimSun"/>
                <w:spacing w:val="6"/>
                <w:szCs w:val="21"/>
              </w:rPr>
            </w:pPr>
            <w:r w:rsidRPr="0060397D">
              <w:rPr>
                <w:rFonts w:ascii="SimSun" w:eastAsia="SimSun" w:hAnsi="SimSun" w:hint="eastAsia"/>
                <w:b/>
                <w:spacing w:val="6"/>
                <w:szCs w:val="21"/>
              </w:rPr>
              <w:t>第六条</w:t>
            </w:r>
            <w:r w:rsidRPr="0060397D">
              <w:rPr>
                <w:rFonts w:ascii="SimSun" w:eastAsia="SimSun" w:hAnsi="SimSun" w:hint="eastAsia"/>
                <w:spacing w:val="6"/>
                <w:szCs w:val="21"/>
              </w:rPr>
              <w:t xml:space="preserve"> 当事人在劳动合同或者保密协议中约定了竞业限制，但未约定解除或者终止劳动合同后给予劳动者经济补偿，劳动者履行了竞业限制义务，要求用人单位按照劳动者在劳动</w:t>
            </w:r>
            <w:r w:rsidRPr="0060397D">
              <w:rPr>
                <w:rFonts w:ascii="SimSun" w:eastAsia="SimSun" w:hAnsi="SimSun" w:hint="eastAsia"/>
                <w:spacing w:val="6"/>
                <w:szCs w:val="21"/>
              </w:rPr>
              <w:lastRenderedPageBreak/>
              <w:t>合同解除或者终止前十二个月平均工资的30%按月支付经济补偿的，人民法院应予支持。</w:t>
            </w:r>
            <w:r w:rsidRPr="0060397D">
              <w:rPr>
                <w:rFonts w:ascii="SimSun" w:eastAsia="SimSun" w:hAnsi="SimSun"/>
                <w:spacing w:val="6"/>
                <w:szCs w:val="21"/>
              </w:rPr>
              <w:t xml:space="preserve"> </w:t>
            </w:r>
          </w:p>
          <w:p w:rsidR="00ED16CF" w:rsidRPr="00892C6F" w:rsidRDefault="00ED16CF" w:rsidP="0060397D">
            <w:pPr>
              <w:snapToGrid w:val="0"/>
              <w:spacing w:line="290" w:lineRule="atLeast"/>
              <w:ind w:firstLine="420"/>
              <w:jc w:val="both"/>
              <w:rPr>
                <w:rFonts w:ascii="SimSun" w:eastAsia="SimSun" w:hAnsi="SimSun"/>
                <w:szCs w:val="21"/>
              </w:rPr>
            </w:pPr>
            <w:r w:rsidRPr="00892C6F">
              <w:rPr>
                <w:rFonts w:ascii="SimSun" w:eastAsia="SimSun" w:hAnsi="SimSun" w:hint="eastAsia"/>
                <w:szCs w:val="21"/>
              </w:rPr>
              <w:t>前款规定的月平均工资的30%低于劳动合同履行地最低工资标准的，按照劳动合同履行地最低工资标准支付。</w:t>
            </w:r>
            <w:r w:rsidRPr="00892C6F">
              <w:rPr>
                <w:rFonts w:ascii="SimSun" w:eastAsia="SimSun" w:hAnsi="SimSun"/>
                <w:szCs w:val="21"/>
              </w:rPr>
              <w:t xml:space="preserve"> </w:t>
            </w:r>
          </w:p>
          <w:p w:rsidR="00ED16CF" w:rsidRPr="00892C6F" w:rsidRDefault="00ED16CF" w:rsidP="0060397D">
            <w:pPr>
              <w:snapToGrid w:val="0"/>
              <w:spacing w:line="290" w:lineRule="atLeast"/>
              <w:ind w:firstLine="422"/>
              <w:jc w:val="both"/>
              <w:rPr>
                <w:rFonts w:ascii="SimSun" w:eastAsia="SimSun" w:hAnsi="SimSun"/>
                <w:szCs w:val="21"/>
              </w:rPr>
            </w:pPr>
            <w:r w:rsidRPr="00892C6F">
              <w:rPr>
                <w:rFonts w:ascii="SimSun" w:eastAsia="SimSun" w:hAnsi="SimSun" w:hint="eastAsia"/>
                <w:b/>
                <w:szCs w:val="21"/>
              </w:rPr>
              <w:t>第七条</w:t>
            </w:r>
            <w:r w:rsidRPr="00892C6F">
              <w:rPr>
                <w:rFonts w:ascii="SimSun" w:eastAsia="SimSun" w:hAnsi="SimSun" w:hint="eastAsia"/>
                <w:szCs w:val="21"/>
              </w:rPr>
              <w:t xml:space="preserve"> 当事人在劳动合同或者保密协议中约定了竞业限制和经济补偿，当事人解除劳动合同时，除另有约定外，用人单位要求劳动者履行竞业限制义务，或者劳动者履行了竞业限制义务后要求用人单位支付经济补偿的，人民法院应予支持。</w:t>
            </w:r>
            <w:r w:rsidRPr="00892C6F">
              <w:rPr>
                <w:rFonts w:ascii="SimSun" w:eastAsia="SimSun" w:hAnsi="SimSun"/>
                <w:szCs w:val="21"/>
              </w:rPr>
              <w:t xml:space="preserve"> </w:t>
            </w:r>
          </w:p>
          <w:p w:rsidR="00ED16CF" w:rsidRPr="00892C6F" w:rsidRDefault="00ED16CF" w:rsidP="0060397D">
            <w:pPr>
              <w:snapToGrid w:val="0"/>
              <w:spacing w:line="290" w:lineRule="atLeast"/>
              <w:ind w:firstLine="422"/>
              <w:jc w:val="both"/>
              <w:rPr>
                <w:rFonts w:ascii="SimSun" w:eastAsia="SimSun" w:hAnsi="SimSun"/>
                <w:szCs w:val="21"/>
              </w:rPr>
            </w:pPr>
            <w:r w:rsidRPr="00892C6F">
              <w:rPr>
                <w:rFonts w:ascii="SimSun" w:eastAsia="SimSun" w:hAnsi="SimSun" w:hint="eastAsia"/>
                <w:b/>
                <w:szCs w:val="21"/>
              </w:rPr>
              <w:t>第八条</w:t>
            </w:r>
            <w:r w:rsidRPr="00892C6F">
              <w:rPr>
                <w:rFonts w:ascii="SimSun" w:eastAsia="SimSun" w:hAnsi="SimSun" w:hint="eastAsia"/>
                <w:szCs w:val="21"/>
              </w:rPr>
              <w:t xml:space="preserve"> 当事人在劳动合同或者保密协议中约定了竞业限制和经济补偿，劳动合同解除或者终止后，因用人单位的原因导致三个月未支付经济补偿，劳动者请求解除竞业限制约定的，人民法院应予支持。</w:t>
            </w:r>
            <w:r w:rsidRPr="00892C6F">
              <w:rPr>
                <w:rFonts w:ascii="SimSun" w:eastAsia="SimSun" w:hAnsi="SimSun"/>
                <w:szCs w:val="21"/>
              </w:rPr>
              <w:t xml:space="preserve"> </w:t>
            </w:r>
          </w:p>
          <w:p w:rsidR="00ED16CF" w:rsidRPr="00892C6F" w:rsidRDefault="00ED16CF" w:rsidP="0060397D">
            <w:pPr>
              <w:snapToGrid w:val="0"/>
              <w:spacing w:line="290" w:lineRule="atLeast"/>
              <w:ind w:firstLine="422"/>
              <w:jc w:val="both"/>
              <w:rPr>
                <w:rFonts w:ascii="SimSun" w:eastAsia="SimSun" w:hAnsi="SimSun"/>
                <w:szCs w:val="21"/>
              </w:rPr>
            </w:pPr>
            <w:r w:rsidRPr="00892C6F">
              <w:rPr>
                <w:rFonts w:ascii="SimSun" w:eastAsia="SimSun" w:hAnsi="SimSun" w:hint="eastAsia"/>
                <w:b/>
                <w:szCs w:val="21"/>
              </w:rPr>
              <w:t>第九条</w:t>
            </w:r>
            <w:r w:rsidRPr="00892C6F">
              <w:rPr>
                <w:rFonts w:ascii="SimSun" w:eastAsia="SimSun" w:hAnsi="SimSun" w:hint="eastAsia"/>
                <w:szCs w:val="21"/>
              </w:rPr>
              <w:t xml:space="preserve"> 在竞业限制期限内，用人单位请求解除竞业限制协议时，人民法院应予支持。</w:t>
            </w:r>
            <w:r w:rsidRPr="00892C6F">
              <w:rPr>
                <w:rFonts w:ascii="SimSun" w:eastAsia="SimSun" w:hAnsi="SimSun"/>
                <w:szCs w:val="21"/>
              </w:rPr>
              <w:t xml:space="preserve"> </w:t>
            </w:r>
          </w:p>
          <w:p w:rsidR="00ED16CF" w:rsidRPr="00892C6F" w:rsidRDefault="00ED16CF" w:rsidP="0060397D">
            <w:pPr>
              <w:snapToGrid w:val="0"/>
              <w:spacing w:line="290" w:lineRule="atLeast"/>
              <w:ind w:firstLine="420"/>
              <w:jc w:val="both"/>
              <w:rPr>
                <w:rFonts w:ascii="SimSun" w:eastAsia="SimSun" w:hAnsi="SimSun"/>
                <w:szCs w:val="21"/>
              </w:rPr>
            </w:pPr>
            <w:r w:rsidRPr="00892C6F">
              <w:rPr>
                <w:rFonts w:ascii="SimSun" w:eastAsia="SimSun" w:hAnsi="SimSun" w:hint="eastAsia"/>
                <w:szCs w:val="21"/>
              </w:rPr>
              <w:t>在解除竞业限制协议时，劳动者请求用人单位额外支付劳动者三个月的竞业限制经济补偿的，人民法院应予支持。</w:t>
            </w:r>
            <w:r w:rsidRPr="00892C6F">
              <w:rPr>
                <w:rFonts w:ascii="SimSun" w:eastAsia="SimSun" w:hAnsi="SimSun"/>
                <w:szCs w:val="21"/>
              </w:rPr>
              <w:t xml:space="preserve"> </w:t>
            </w:r>
          </w:p>
          <w:p w:rsidR="00ED16CF" w:rsidRPr="0060397D" w:rsidRDefault="00ED16CF" w:rsidP="0060397D">
            <w:pPr>
              <w:snapToGrid w:val="0"/>
              <w:spacing w:line="290" w:lineRule="atLeast"/>
              <w:ind w:firstLine="470"/>
              <w:jc w:val="both"/>
              <w:rPr>
                <w:rFonts w:ascii="SimSun" w:eastAsia="SimSun" w:hAnsi="SimSun"/>
                <w:spacing w:val="12"/>
                <w:szCs w:val="21"/>
              </w:rPr>
            </w:pPr>
            <w:r w:rsidRPr="0060397D">
              <w:rPr>
                <w:rFonts w:ascii="SimSun" w:eastAsia="SimSun" w:hAnsi="SimSun" w:hint="eastAsia"/>
                <w:b/>
                <w:spacing w:val="12"/>
                <w:szCs w:val="21"/>
              </w:rPr>
              <w:t>第十条</w:t>
            </w:r>
            <w:r w:rsidRPr="0060397D">
              <w:rPr>
                <w:rFonts w:ascii="SimSun" w:eastAsia="SimSun" w:hAnsi="SimSun" w:hint="eastAsia"/>
                <w:spacing w:val="12"/>
                <w:szCs w:val="21"/>
              </w:rPr>
              <w:t xml:space="preserve"> 劳动者违反竞业限制约定，向用人单位支付违约金后，用人单位要求劳动者按照约定继续履行竞业限制义务的，人民法院应予支持。</w:t>
            </w:r>
            <w:r w:rsidRPr="0060397D">
              <w:rPr>
                <w:rFonts w:ascii="SimSun" w:eastAsia="SimSun" w:hAnsi="SimSun"/>
                <w:spacing w:val="12"/>
                <w:szCs w:val="21"/>
              </w:rPr>
              <w:t xml:space="preserve"> </w:t>
            </w:r>
          </w:p>
          <w:p w:rsidR="00ED16CF" w:rsidRPr="0060397D" w:rsidRDefault="00ED16CF" w:rsidP="0060397D">
            <w:pPr>
              <w:snapToGrid w:val="0"/>
              <w:spacing w:line="290" w:lineRule="atLeast"/>
              <w:ind w:firstLine="478"/>
              <w:jc w:val="both"/>
              <w:rPr>
                <w:rFonts w:ascii="SimSun" w:eastAsia="SimSun" w:hAnsi="SimSun"/>
                <w:spacing w:val="14"/>
                <w:szCs w:val="21"/>
              </w:rPr>
            </w:pPr>
            <w:r w:rsidRPr="0060397D">
              <w:rPr>
                <w:rFonts w:ascii="SimSun" w:eastAsia="SimSun" w:hAnsi="SimSun" w:hint="eastAsia"/>
                <w:b/>
                <w:spacing w:val="14"/>
                <w:szCs w:val="21"/>
              </w:rPr>
              <w:t>第十一条</w:t>
            </w:r>
            <w:r w:rsidRPr="0060397D">
              <w:rPr>
                <w:rFonts w:ascii="SimSun" w:eastAsia="SimSun" w:hAnsi="SimSun" w:hint="eastAsia"/>
                <w:spacing w:val="14"/>
                <w:szCs w:val="21"/>
              </w:rPr>
              <w:t xml:space="preserve"> 变更劳动合同未采用书面形式，但已经实际履行了口头变更的劳动合同超过一个月，且变更后的劳动合同内容不违反法律、行政法规、国家政策以及公序良俗，当事人以未采用书面形式为由主张劳动合同变更无效的，人民法院不予支持。</w:t>
            </w:r>
            <w:r w:rsidRPr="0060397D">
              <w:rPr>
                <w:rFonts w:ascii="SimSun" w:eastAsia="SimSun" w:hAnsi="SimSun"/>
                <w:spacing w:val="14"/>
                <w:szCs w:val="21"/>
              </w:rPr>
              <w:t xml:space="preserve"> </w:t>
            </w:r>
          </w:p>
          <w:p w:rsidR="00ED16CF" w:rsidRPr="00892C6F" w:rsidRDefault="00ED16CF" w:rsidP="0060397D">
            <w:pPr>
              <w:snapToGrid w:val="0"/>
              <w:spacing w:line="290" w:lineRule="atLeast"/>
              <w:ind w:firstLine="422"/>
              <w:jc w:val="both"/>
              <w:rPr>
                <w:rFonts w:ascii="SimSun" w:eastAsia="SimSun" w:hAnsi="SimSun"/>
                <w:szCs w:val="21"/>
              </w:rPr>
            </w:pPr>
            <w:r w:rsidRPr="00892C6F">
              <w:rPr>
                <w:rFonts w:ascii="SimSun" w:eastAsia="SimSun" w:hAnsi="SimSun" w:hint="eastAsia"/>
                <w:b/>
                <w:szCs w:val="21"/>
              </w:rPr>
              <w:t xml:space="preserve">第十二条 </w:t>
            </w:r>
            <w:r w:rsidRPr="00892C6F">
              <w:rPr>
                <w:rFonts w:ascii="SimSun" w:eastAsia="SimSun" w:hAnsi="SimSun" w:hint="eastAsia"/>
                <w:szCs w:val="21"/>
              </w:rPr>
              <w:t>建立了工会组织的用人单位解除劳动合同符合劳动合同法第三十九条、第四十条规定，但未按照劳动合同法第四十三条规定事先通知工会，劳动者以用人单位违法解除劳动合同为由请求用人单位支付赔偿金的，人民法院应予支持，但起诉前用人单位已经补正</w:t>
            </w:r>
            <w:r w:rsidRPr="00892C6F">
              <w:rPr>
                <w:rFonts w:ascii="SimSun" w:eastAsia="SimSun" w:hAnsi="SimSun" w:hint="eastAsia"/>
                <w:szCs w:val="21"/>
              </w:rPr>
              <w:lastRenderedPageBreak/>
              <w:t>有关程序的除外。</w:t>
            </w:r>
            <w:r w:rsidRPr="00892C6F">
              <w:rPr>
                <w:rFonts w:ascii="SimSun" w:eastAsia="SimSun" w:hAnsi="SimSun"/>
                <w:szCs w:val="21"/>
              </w:rPr>
              <w:t xml:space="preserve"> </w:t>
            </w:r>
          </w:p>
          <w:p w:rsidR="00ED16CF" w:rsidRPr="00892C6F" w:rsidRDefault="00ED16CF" w:rsidP="0060397D">
            <w:pPr>
              <w:snapToGrid w:val="0"/>
              <w:spacing w:line="290" w:lineRule="atLeast"/>
              <w:ind w:firstLine="422"/>
              <w:jc w:val="both"/>
              <w:rPr>
                <w:rFonts w:ascii="SimSun" w:eastAsia="SimSun" w:hAnsi="SimSun"/>
                <w:szCs w:val="21"/>
              </w:rPr>
            </w:pPr>
            <w:r w:rsidRPr="00892C6F">
              <w:rPr>
                <w:rFonts w:ascii="SimSun" w:eastAsia="SimSun" w:hAnsi="SimSun" w:hint="eastAsia"/>
                <w:b/>
                <w:szCs w:val="21"/>
              </w:rPr>
              <w:t>第十三条</w:t>
            </w:r>
            <w:r w:rsidRPr="00892C6F">
              <w:rPr>
                <w:rFonts w:ascii="SimSun" w:eastAsia="SimSun" w:hAnsi="SimSun" w:hint="eastAsia"/>
                <w:szCs w:val="21"/>
              </w:rPr>
              <w:t xml:space="preserve"> 劳动合同法施行后，因用人单位经营期限届满不再继续经营导致劳动合同不能继续履行，劳动者请求用人单位支付经济补偿的，人民法院应予支持。</w:t>
            </w:r>
            <w:r w:rsidRPr="00892C6F">
              <w:rPr>
                <w:rFonts w:ascii="SimSun" w:eastAsia="SimSun" w:hAnsi="SimSun"/>
                <w:szCs w:val="21"/>
              </w:rPr>
              <w:t xml:space="preserve"> </w:t>
            </w:r>
          </w:p>
          <w:p w:rsidR="00ED16CF" w:rsidRPr="0060397D" w:rsidRDefault="00ED16CF" w:rsidP="0060397D">
            <w:pPr>
              <w:snapToGrid w:val="0"/>
              <w:spacing w:line="290" w:lineRule="atLeast"/>
              <w:ind w:firstLine="446"/>
              <w:jc w:val="both"/>
              <w:rPr>
                <w:rFonts w:ascii="SimSun" w:eastAsia="SimSun" w:hAnsi="SimSun"/>
                <w:spacing w:val="6"/>
                <w:szCs w:val="21"/>
              </w:rPr>
            </w:pPr>
            <w:r w:rsidRPr="0060397D">
              <w:rPr>
                <w:rFonts w:ascii="SimSun" w:eastAsia="SimSun" w:hAnsi="SimSun" w:hint="eastAsia"/>
                <w:b/>
                <w:spacing w:val="6"/>
                <w:szCs w:val="21"/>
              </w:rPr>
              <w:t>第十四条</w:t>
            </w:r>
            <w:r w:rsidRPr="0060397D">
              <w:rPr>
                <w:rFonts w:ascii="SimSun" w:eastAsia="SimSun" w:hAnsi="SimSun" w:hint="eastAsia"/>
                <w:spacing w:val="6"/>
                <w:szCs w:val="21"/>
              </w:rPr>
              <w:t xml:space="preserve"> 外国人、无国籍人未依法取得就业证件即与中国境内的用人单位签订劳动合同，以及香港特别行政区、澳门特别行政区和台湾地区居民未依法取得就业证件即与内地用人单位签订劳动合同，当事人请求确认与用人单位存在劳动关系的，人民法院不予支持。</w:t>
            </w:r>
            <w:r w:rsidRPr="0060397D">
              <w:rPr>
                <w:rFonts w:ascii="SimSun" w:eastAsia="SimSun" w:hAnsi="SimSun"/>
                <w:spacing w:val="6"/>
                <w:szCs w:val="21"/>
              </w:rPr>
              <w:t xml:space="preserve"> </w:t>
            </w:r>
          </w:p>
          <w:p w:rsidR="00ED16CF" w:rsidRPr="00892C6F" w:rsidRDefault="00ED16CF" w:rsidP="0060397D">
            <w:pPr>
              <w:snapToGrid w:val="0"/>
              <w:spacing w:line="290" w:lineRule="atLeast"/>
              <w:ind w:firstLine="420"/>
              <w:jc w:val="both"/>
              <w:rPr>
                <w:rFonts w:ascii="SimSun" w:eastAsia="SimSun" w:hAnsi="SimSun"/>
                <w:szCs w:val="21"/>
              </w:rPr>
            </w:pPr>
            <w:r w:rsidRPr="00892C6F">
              <w:rPr>
                <w:rFonts w:ascii="SimSun" w:eastAsia="SimSun" w:hAnsi="SimSun" w:hint="eastAsia"/>
                <w:szCs w:val="21"/>
              </w:rPr>
              <w:t>持有《外国专家证》并取得《外国专家来华工作许可证》的外国人，与中国境内的用人单位建立用工关系的，可以认定为劳动关系。</w:t>
            </w:r>
            <w:r w:rsidRPr="00892C6F">
              <w:rPr>
                <w:rFonts w:ascii="SimSun" w:eastAsia="SimSun" w:hAnsi="SimSun"/>
                <w:szCs w:val="21"/>
              </w:rPr>
              <w:t xml:space="preserve"> </w:t>
            </w:r>
          </w:p>
          <w:p w:rsidR="00ED16CF" w:rsidRPr="00892C6F" w:rsidRDefault="00ED16CF" w:rsidP="0060397D">
            <w:pPr>
              <w:snapToGrid w:val="0"/>
              <w:spacing w:line="290" w:lineRule="atLeast"/>
              <w:ind w:firstLine="422"/>
              <w:jc w:val="both"/>
              <w:rPr>
                <w:rFonts w:ascii="SimSun" w:eastAsia="SimSun" w:hAnsi="SimSun"/>
                <w:szCs w:val="21"/>
              </w:rPr>
            </w:pPr>
            <w:r w:rsidRPr="00892C6F">
              <w:rPr>
                <w:rFonts w:ascii="SimSun" w:eastAsia="SimSun" w:hAnsi="SimSun" w:hint="eastAsia"/>
                <w:b/>
                <w:szCs w:val="21"/>
              </w:rPr>
              <w:t>第十五条</w:t>
            </w:r>
            <w:r w:rsidRPr="00892C6F">
              <w:rPr>
                <w:rFonts w:ascii="SimSun" w:eastAsia="SimSun" w:hAnsi="SimSun" w:hint="eastAsia"/>
                <w:szCs w:val="21"/>
              </w:rPr>
              <w:t xml:space="preserve"> 本解释施行前本院颁布的有关司法解释与本解释抵触的，自本解释施行之日起不再适用。</w:t>
            </w:r>
            <w:r w:rsidRPr="00892C6F">
              <w:rPr>
                <w:rFonts w:ascii="SimSun" w:eastAsia="SimSun" w:hAnsi="SimSun"/>
                <w:szCs w:val="21"/>
              </w:rPr>
              <w:t xml:space="preserve"> </w:t>
            </w:r>
          </w:p>
          <w:p w:rsidR="00ED16CF" w:rsidRPr="00892C6F" w:rsidRDefault="00ED16CF" w:rsidP="0060397D">
            <w:pPr>
              <w:snapToGrid w:val="0"/>
              <w:spacing w:line="290" w:lineRule="atLeast"/>
              <w:ind w:firstLine="420"/>
              <w:jc w:val="both"/>
              <w:rPr>
                <w:rFonts w:ascii="SimSun" w:eastAsia="SimSun" w:hAnsi="SimSun"/>
                <w:szCs w:val="21"/>
              </w:rPr>
            </w:pPr>
            <w:r w:rsidRPr="00892C6F">
              <w:rPr>
                <w:rFonts w:ascii="SimSun" w:eastAsia="SimSun" w:hAnsi="SimSun" w:hint="eastAsia"/>
                <w:szCs w:val="21"/>
              </w:rPr>
              <w:t>本解释施行后尚未终审的劳动争议纠纷案件，适用本解释；本解释施行前已经终审，当事人申请再审或者按照审判监督程序决定再审的，不适用本解释。</w:t>
            </w:r>
          </w:p>
          <w:p w:rsidR="009B46FD" w:rsidRPr="00892C6F" w:rsidRDefault="009B46FD" w:rsidP="0060397D">
            <w:pPr>
              <w:snapToGrid w:val="0"/>
              <w:spacing w:line="290" w:lineRule="atLeast"/>
              <w:ind w:firstLine="420"/>
              <w:jc w:val="both"/>
              <w:rPr>
                <w:rFonts w:ascii="SimSun" w:eastAsia="SimSun" w:hAnsi="SimSun"/>
                <w:szCs w:val="21"/>
              </w:rPr>
            </w:pPr>
          </w:p>
        </w:tc>
      </w:tr>
    </w:tbl>
    <w:p w:rsidR="00BD734A" w:rsidRDefault="00BD734A" w:rsidP="00ED16CF">
      <w:pPr>
        <w:ind w:firstLine="420"/>
      </w:pPr>
    </w:p>
    <w:sectPr w:rsidR="00BD734A" w:rsidSect="009B46FD">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E51" w:rsidRDefault="00D44E51" w:rsidP="00ED16CF">
      <w:pPr>
        <w:spacing w:line="240" w:lineRule="auto"/>
        <w:ind w:firstLine="420"/>
      </w:pPr>
      <w:r>
        <w:separator/>
      </w:r>
    </w:p>
  </w:endnote>
  <w:endnote w:type="continuationSeparator" w:id="0">
    <w:p w:rsidR="00D44E51" w:rsidRDefault="00D44E51" w:rsidP="00ED16CF">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E51" w:rsidRDefault="00D44E51" w:rsidP="00ED16CF">
      <w:pPr>
        <w:spacing w:line="240" w:lineRule="auto"/>
        <w:ind w:firstLine="420"/>
      </w:pPr>
      <w:r>
        <w:separator/>
      </w:r>
    </w:p>
  </w:footnote>
  <w:footnote w:type="continuationSeparator" w:id="0">
    <w:p w:rsidR="00D44E51" w:rsidRDefault="00D44E51" w:rsidP="00ED16CF">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46FD"/>
    <w:rsid w:val="0060397D"/>
    <w:rsid w:val="00892C6F"/>
    <w:rsid w:val="009A29BD"/>
    <w:rsid w:val="009B46FD"/>
    <w:rsid w:val="00BD734A"/>
    <w:rsid w:val="00D44E51"/>
    <w:rsid w:val="00E86D24"/>
    <w:rsid w:val="00ED16C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6CF"/>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46FD"/>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9B46FD"/>
  </w:style>
  <w:style w:type="paragraph" w:styleId="a4">
    <w:name w:val="footer"/>
    <w:basedOn w:val="a"/>
    <w:link w:val="Char0"/>
    <w:uiPriority w:val="99"/>
    <w:semiHidden/>
    <w:unhideWhenUsed/>
    <w:rsid w:val="009B46FD"/>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9B46FD"/>
  </w:style>
  <w:style w:type="table" w:styleId="a5">
    <w:name w:val="Table Grid"/>
    <w:basedOn w:val="a1"/>
    <w:uiPriority w:val="59"/>
    <w:rsid w:val="009B4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909</Words>
  <Characters>5185</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6</cp:revision>
  <dcterms:created xsi:type="dcterms:W3CDTF">2013-03-14T02:58:00Z</dcterms:created>
  <dcterms:modified xsi:type="dcterms:W3CDTF">2013-03-14T03:20:00Z</dcterms:modified>
</cp:coreProperties>
</file>